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862DA" w14:textId="77777777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C7698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1F14F6BA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0249F386" w14:textId="77777777" w:rsidR="00C76983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 xml:space="preserve">Описание материально-технических условий реализации </w:t>
      </w:r>
    </w:p>
    <w:p w14:paraId="6A1006C3" w14:textId="77777777" w:rsidR="00B1024B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983"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</w:p>
    <w:p w14:paraId="03E051B2" w14:textId="77777777" w:rsidR="00B1024B" w:rsidRDefault="00B1024B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7698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7698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FAABE87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645C28F7" w14:textId="54F43A32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C76983">
        <w:rPr>
          <w:spacing w:val="-2"/>
          <w:sz w:val="28"/>
          <w:szCs w:val="28"/>
        </w:rPr>
        <w:t>Н</w:t>
      </w:r>
      <w:r w:rsidRPr="005D1E77">
        <w:rPr>
          <w:spacing w:val="-2"/>
          <w:sz w:val="28"/>
          <w:szCs w:val="28"/>
        </w:rPr>
        <w:t xml:space="preserve">ОО для обеспечения всех учебных предметов и внеурочной деятельности </w:t>
      </w:r>
      <w:r w:rsidR="00F92960">
        <w:rPr>
          <w:spacing w:val="-2"/>
          <w:sz w:val="28"/>
          <w:szCs w:val="28"/>
        </w:rPr>
        <w:t>МБОУ «СОШ № 5 г. Шелковская»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3E9C8976" w14:textId="6FE338B8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3116A7">
        <w:rPr>
          <w:i/>
          <w:spacing w:val="-2"/>
          <w:sz w:val="28"/>
          <w:szCs w:val="28"/>
        </w:rPr>
        <w:t xml:space="preserve">– </w:t>
      </w:r>
      <w:r w:rsidR="003116A7" w:rsidRPr="003116A7">
        <w:rPr>
          <w:spacing w:val="-2"/>
          <w:sz w:val="28"/>
          <w:szCs w:val="28"/>
        </w:rPr>
        <w:t>22</w:t>
      </w:r>
      <w:r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14:paraId="165245C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14:paraId="6D4B3822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информационно-библиотечным центрам с рабочими зонами, книгохранилищами, обеспечивающими сохранность книжного фонда, медиатекой;</w:t>
      </w:r>
    </w:p>
    <w:p w14:paraId="79B55893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бассейн, оснащенные спортивным оборудованием и инвентарем);</w:t>
      </w:r>
    </w:p>
    <w:p w14:paraId="3D13F2B8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4153454D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32966740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4F03D8A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619AF5F9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10DB4EF7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487116B9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35818B81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C76983">
        <w:rPr>
          <w:sz w:val="28"/>
          <w:szCs w:val="28"/>
        </w:rPr>
        <w:t>Н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C76983">
        <w:rPr>
          <w:sz w:val="28"/>
          <w:szCs w:val="28"/>
        </w:rPr>
        <w:t>Н</w:t>
      </w:r>
      <w:r w:rsidRPr="005D1E77">
        <w:rPr>
          <w:sz w:val="28"/>
          <w:szCs w:val="28"/>
        </w:rPr>
        <w:t>ОО.</w:t>
      </w:r>
    </w:p>
    <w:p w14:paraId="45D1949A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 xml:space="preserve">Состав комплекта средств обучения объединяет как современные (инновационные) средства обучения на базе цифровых технологий, так и </w:t>
      </w:r>
      <w:r w:rsidRPr="005D1E77">
        <w:rPr>
          <w:spacing w:val="2"/>
          <w:sz w:val="28"/>
          <w:szCs w:val="28"/>
        </w:rPr>
        <w:lastRenderedPageBreak/>
        <w:t>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143EAF64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43DB41D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4D794C30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416CB60A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029066FE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78CBCB1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3D3AAFEF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0F7C435C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2D30EA9A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48A4E90A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798D0F54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C76983">
        <w:rPr>
          <w:sz w:val="28"/>
          <w:szCs w:val="28"/>
        </w:rPr>
        <w:t>Н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3391FC88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0291C05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C8D1975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C167267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42F9C2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187647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2269F5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EBCCD83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C24F7E0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1462BA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C06B437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83C5B27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E81B158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07D766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8351E4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8D81644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4DADB35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4C593AEF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7C69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A129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73A5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64C85827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D34B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C76983">
              <w:t>Н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B05F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C76983">
              <w:t>Н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1B54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2C241C34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CCEC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6421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C76983">
              <w:t>Н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437D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5B1CB9B1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D23C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E505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C484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780CAEE9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199F2B44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C76983">
        <w:rPr>
          <w:sz w:val="28"/>
          <w:szCs w:val="28"/>
        </w:rPr>
        <w:t>Н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0A4B84AE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C76983" w:rsidRPr="00C76983" w14:paraId="1102FF8F" w14:textId="77777777" w:rsidTr="00C76983">
        <w:trPr>
          <w:trHeight w:val="955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E2DCACD" w14:textId="77777777" w:rsidR="00FD4981" w:rsidRPr="00EE5A42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EE5A42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DC9C7CF" w14:textId="77777777" w:rsidR="00FD4981" w:rsidRPr="00EE5A42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EE5A42">
              <w:rPr>
                <w:bCs/>
              </w:rPr>
              <w:t>Необходимое оборудование и оснащение</w:t>
            </w:r>
          </w:p>
        </w:tc>
      </w:tr>
      <w:tr w:rsidR="00C76983" w:rsidRPr="00C76983" w14:paraId="744D3AD3" w14:textId="77777777" w:rsidTr="00C76983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3B12BCA2" w14:textId="6CDD995D" w:rsidR="00FD4981" w:rsidRPr="00EE5A42" w:rsidRDefault="00C76983" w:rsidP="00C76983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EE5A42">
              <w:rPr>
                <w:b/>
              </w:rPr>
              <w:t xml:space="preserve">Кабинет начальных классов № </w:t>
            </w:r>
            <w:r w:rsidR="00EE5A42" w:rsidRPr="00EE5A42">
              <w:rPr>
                <w:b/>
              </w:rPr>
              <w:t>38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44E2C77F" w14:textId="77777777" w:rsidR="00FD4981" w:rsidRDefault="00EE5A42" w:rsidP="00C76983">
            <w:pPr>
              <w:jc w:val="both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мультимедийный проектор</w:t>
            </w:r>
          </w:p>
          <w:p w14:paraId="2A2C2BB7" w14:textId="77777777" w:rsidR="00EE5A42" w:rsidRPr="004F2BF3" w:rsidRDefault="00EE5A42" w:rsidP="00EE5A4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интерактивная доска</w:t>
            </w:r>
          </w:p>
          <w:p w14:paraId="58DB68B8" w14:textId="0DE5F807" w:rsidR="00EE5A42" w:rsidRPr="00C76983" w:rsidRDefault="00EE5A42" w:rsidP="00C76983">
            <w:pPr>
              <w:jc w:val="both"/>
              <w:rPr>
                <w:color w:val="FF0000"/>
              </w:rPr>
            </w:pPr>
          </w:p>
        </w:tc>
      </w:tr>
      <w:tr w:rsidR="00C76983" w:rsidRPr="00C76983" w14:paraId="1B86ABA6" w14:textId="77777777" w:rsidTr="00C76983">
        <w:trPr>
          <w:trHeight w:val="1112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51D6A4A4" w14:textId="315C9EB3" w:rsidR="00C76983" w:rsidRPr="00EE5A42" w:rsidRDefault="00C76983" w:rsidP="00C76983">
            <w:pPr>
              <w:jc w:val="center"/>
            </w:pPr>
            <w:r w:rsidRPr="00EE5A42">
              <w:rPr>
                <w:b/>
              </w:rPr>
              <w:t xml:space="preserve">Кабинет начальных классов № </w:t>
            </w:r>
            <w:r w:rsidR="00EE5A42" w:rsidRPr="00EE5A42">
              <w:rPr>
                <w:b/>
              </w:rPr>
              <w:t>6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40B66A85" w14:textId="77777777" w:rsidR="00C76983" w:rsidRDefault="00EE5A42" w:rsidP="00C76983">
            <w:pPr>
              <w:jc w:val="both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мультимедийный проектор</w:t>
            </w:r>
          </w:p>
          <w:p w14:paraId="312158B1" w14:textId="77777777" w:rsidR="00EE5A42" w:rsidRPr="004F2BF3" w:rsidRDefault="00EE5A42" w:rsidP="00EE5A4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интерактивная доска</w:t>
            </w:r>
          </w:p>
          <w:p w14:paraId="32770850" w14:textId="73F0AE8D" w:rsidR="00EE5A42" w:rsidRPr="00C76983" w:rsidRDefault="00EE5A42" w:rsidP="00C76983">
            <w:pPr>
              <w:jc w:val="both"/>
              <w:rPr>
                <w:color w:val="FF0000"/>
                <w:lang w:eastAsia="en-US"/>
              </w:rPr>
            </w:pPr>
          </w:p>
        </w:tc>
      </w:tr>
      <w:tr w:rsidR="00C76983" w:rsidRPr="00C76983" w14:paraId="01BBEA01" w14:textId="77777777" w:rsidTr="00C76983">
        <w:trPr>
          <w:trHeight w:val="888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1873B6D4" w14:textId="73653B79" w:rsidR="00C76983" w:rsidRPr="00EE5A42" w:rsidRDefault="00C76983" w:rsidP="00C76983">
            <w:pPr>
              <w:jc w:val="center"/>
            </w:pPr>
            <w:r w:rsidRPr="00EE5A42">
              <w:rPr>
                <w:b/>
              </w:rPr>
              <w:t>Кабинет начальных классов № 3</w:t>
            </w:r>
            <w:r w:rsidR="00EE5A42" w:rsidRPr="00EE5A42">
              <w:rPr>
                <w:b/>
              </w:rPr>
              <w:t>8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4C8FB5B8" w14:textId="77777777" w:rsidR="00EE5A42" w:rsidRDefault="00EE5A42" w:rsidP="00EE5A42">
            <w:pPr>
              <w:jc w:val="both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мультимедийный проектор</w:t>
            </w:r>
          </w:p>
          <w:p w14:paraId="403B26F1" w14:textId="77777777" w:rsidR="00EE5A42" w:rsidRPr="004F2BF3" w:rsidRDefault="00EE5A42" w:rsidP="00EE5A4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интерактивная доска</w:t>
            </w:r>
          </w:p>
          <w:p w14:paraId="2A39AD59" w14:textId="77777777" w:rsidR="00C76983" w:rsidRPr="00C76983" w:rsidRDefault="00C76983" w:rsidP="00C76983">
            <w:pPr>
              <w:jc w:val="both"/>
              <w:rPr>
                <w:color w:val="FF0000"/>
                <w:lang w:eastAsia="en-US"/>
              </w:rPr>
            </w:pPr>
          </w:p>
        </w:tc>
      </w:tr>
      <w:tr w:rsidR="00C76983" w:rsidRPr="00C76983" w14:paraId="09458C1E" w14:textId="77777777" w:rsidTr="00C76983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210CE475" w14:textId="77777777" w:rsidR="005D1E77" w:rsidRPr="00EE5A42" w:rsidRDefault="00B1024B" w:rsidP="00C76983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EE5A42">
              <w:rPr>
                <w:b/>
              </w:rPr>
              <w:t>Ф</w:t>
            </w:r>
            <w:r w:rsidR="005D1E77" w:rsidRPr="00EE5A42">
              <w:rPr>
                <w:b/>
              </w:rPr>
              <w:t>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06A529E9" w14:textId="77777777" w:rsidR="005D1E77" w:rsidRPr="00C76983" w:rsidRDefault="005D1E77" w:rsidP="005D1E77">
            <w:pPr>
              <w:jc w:val="both"/>
              <w:rPr>
                <w:color w:val="FF0000"/>
                <w:lang w:eastAsia="en-US"/>
              </w:rPr>
            </w:pPr>
          </w:p>
        </w:tc>
      </w:tr>
      <w:tr w:rsidR="00C76983" w:rsidRPr="00C76983" w14:paraId="654B9B89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4C1CFE6A" w14:textId="77777777" w:rsidR="00B1024B" w:rsidRPr="00EE5A42" w:rsidRDefault="00B1024B" w:rsidP="00C76983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EE5A42">
              <w:rPr>
                <w:b/>
              </w:rPr>
              <w:t>Труд (технология)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0F590619" w14:textId="77777777" w:rsidR="00B1024B" w:rsidRPr="00C76983" w:rsidRDefault="00B1024B" w:rsidP="005D1E77">
            <w:pPr>
              <w:jc w:val="both"/>
              <w:rPr>
                <w:color w:val="FF0000"/>
              </w:rPr>
            </w:pPr>
          </w:p>
        </w:tc>
      </w:tr>
    </w:tbl>
    <w:p w14:paraId="209AC84A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6D027979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 xml:space="preserve">Все помещения обеспечены комплектами оборудования для реализации всех </w:t>
      </w:r>
      <w:r w:rsidR="00C76983">
        <w:rPr>
          <w:sz w:val="28"/>
          <w:szCs w:val="28"/>
        </w:rPr>
        <w:t>учебных предметов</w:t>
      </w:r>
      <w:r w:rsidRPr="005D1E77">
        <w:rPr>
          <w:sz w:val="28"/>
          <w:szCs w:val="28"/>
        </w:rPr>
        <w:t xml:space="preserve">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12FB18D0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C76983">
        <w:rPr>
          <w:sz w:val="28"/>
          <w:szCs w:val="28"/>
        </w:rPr>
        <w:t>Н</w:t>
      </w:r>
      <w:r w:rsidRPr="005D1E77">
        <w:rPr>
          <w:sz w:val="28"/>
          <w:szCs w:val="28"/>
        </w:rPr>
        <w:t>ОО обеспечивают:</w:t>
      </w:r>
    </w:p>
    <w:p w14:paraId="45F38ECC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2BB9FA88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18CD05C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14:paraId="0C62887F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</w:t>
      </w:r>
      <w:r w:rsidRPr="005D1E77">
        <w:rPr>
          <w:bCs/>
          <w:sz w:val="28"/>
          <w:szCs w:val="28"/>
        </w:rPr>
        <w:lastRenderedPageBreak/>
        <w:t>коммуникационных технологиях), и таких материалов, как дерево, пластик, металл, бумага, ткань, глина;</w:t>
      </w:r>
    </w:p>
    <w:p w14:paraId="3B1B1946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19A5618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789C573B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20CB59B0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14:paraId="343C741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0E3EE802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обеспечения доступа в школьной библиотеке к учебной и художественной литературе, коллекциям медиаресурсов на электронных носителях;</w:t>
      </w:r>
    </w:p>
    <w:p w14:paraId="1E57510C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16CCF54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4FEB70CD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16533C8C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124672B2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33AAD41B" w14:textId="77777777" w:rsidR="00674BF5" w:rsidRPr="00645F68" w:rsidRDefault="00674BF5"/>
    <w:p w14:paraId="3B97E78D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4D9ADA99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48C0F945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2E27B62B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 xml:space="preserve">орфографический корректор для текстов на русском и </w:t>
      </w:r>
      <w:r w:rsidRPr="004122B1">
        <w:rPr>
          <w:spacing w:val="2"/>
          <w:sz w:val="28"/>
          <w:szCs w:val="28"/>
        </w:rPr>
        <w:lastRenderedPageBreak/>
        <w:t>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14:paraId="44844AE4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2239DA4E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2078B522" w14:textId="77777777"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p w14:paraId="51C9A82D" w14:textId="77777777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645F68" w:rsidRPr="004122B1" w14:paraId="555CA575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045A37C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A9D9D6B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BACF5C1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Наличие</w:t>
            </w:r>
          </w:p>
        </w:tc>
      </w:tr>
      <w:tr w:rsidR="00645F68" w:rsidRPr="004122B1" w14:paraId="3FA3B357" w14:textId="77777777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E446A1F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1A80154" w14:textId="77777777" w:rsidR="00645F68" w:rsidRPr="004F2BF3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4F2BF3">
              <w:rPr>
                <w:b/>
                <w:i/>
                <w:sz w:val="28"/>
                <w:szCs w:val="28"/>
              </w:rPr>
              <w:t>Технические средства</w:t>
            </w:r>
          </w:p>
          <w:p w14:paraId="2547B3BB" w14:textId="77777777" w:rsidR="00645F68" w:rsidRPr="004F2BF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4AC6D9F6" w14:textId="77777777" w:rsidR="00645F68" w:rsidRPr="004F2BF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 xml:space="preserve">принтер </w:t>
            </w:r>
          </w:p>
          <w:p w14:paraId="49A48D38" w14:textId="77777777" w:rsidR="00645F68" w:rsidRPr="004F2BF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цифровая видеокамера</w:t>
            </w:r>
          </w:p>
          <w:p w14:paraId="48CA6D38" w14:textId="77777777" w:rsidR="00645F68" w:rsidRPr="004F2BF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сканер</w:t>
            </w:r>
          </w:p>
          <w:p w14:paraId="18CCC8F3" w14:textId="77777777" w:rsidR="00645F68" w:rsidRPr="004F2BF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микрофон</w:t>
            </w:r>
          </w:p>
          <w:p w14:paraId="0345D052" w14:textId="77777777" w:rsidR="00645F68" w:rsidRPr="004F2BF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музыкальная клавиатура</w:t>
            </w:r>
          </w:p>
          <w:p w14:paraId="28559C8D" w14:textId="77777777" w:rsidR="00645F68" w:rsidRPr="004F2BF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7763A0FE" w14:textId="77777777" w:rsidR="00645F68" w:rsidRPr="004F2BF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интерактивная доска</w:t>
            </w:r>
          </w:p>
          <w:p w14:paraId="442423F6" w14:textId="77777777" w:rsidR="00645F68" w:rsidRPr="004F2BF3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F2BF3">
              <w:rPr>
                <w:i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9847F97" w14:textId="77777777" w:rsidR="00645F68" w:rsidRPr="004F2BF3" w:rsidRDefault="00645F68">
            <w:pPr>
              <w:autoSpaceDE w:val="0"/>
              <w:autoSpaceDN w:val="0"/>
              <w:adjustRightInd w:val="0"/>
              <w:jc w:val="both"/>
            </w:pPr>
          </w:p>
          <w:p w14:paraId="2B1F9AEC" w14:textId="22F3E59A" w:rsidR="00645F68" w:rsidRPr="004F2BF3" w:rsidRDefault="004F2BF3">
            <w:pPr>
              <w:autoSpaceDE w:val="0"/>
              <w:autoSpaceDN w:val="0"/>
              <w:adjustRightInd w:val="0"/>
              <w:jc w:val="center"/>
            </w:pPr>
            <w:r w:rsidRPr="004F2BF3">
              <w:t>8</w:t>
            </w:r>
          </w:p>
          <w:p w14:paraId="76872C1E" w14:textId="6F4D39BC" w:rsidR="00645F68" w:rsidRPr="004F2BF3" w:rsidRDefault="004F2BF3">
            <w:pPr>
              <w:autoSpaceDE w:val="0"/>
              <w:autoSpaceDN w:val="0"/>
              <w:adjustRightInd w:val="0"/>
              <w:jc w:val="center"/>
            </w:pPr>
            <w:r w:rsidRPr="004F2BF3">
              <w:t>6</w:t>
            </w:r>
          </w:p>
          <w:p w14:paraId="3AB479AE" w14:textId="77777777" w:rsidR="00645F68" w:rsidRPr="004F2BF3" w:rsidRDefault="00645F68">
            <w:pPr>
              <w:autoSpaceDE w:val="0"/>
              <w:autoSpaceDN w:val="0"/>
              <w:adjustRightInd w:val="0"/>
              <w:jc w:val="center"/>
            </w:pPr>
            <w:r w:rsidRPr="004F2BF3">
              <w:t>2</w:t>
            </w:r>
          </w:p>
          <w:p w14:paraId="38ACC893" w14:textId="62D7B3FD" w:rsidR="00645F68" w:rsidRPr="004F2BF3" w:rsidRDefault="004F2BF3">
            <w:pPr>
              <w:autoSpaceDE w:val="0"/>
              <w:autoSpaceDN w:val="0"/>
              <w:adjustRightInd w:val="0"/>
              <w:jc w:val="center"/>
            </w:pPr>
            <w:r w:rsidRPr="004F2BF3">
              <w:t>0</w:t>
            </w:r>
          </w:p>
          <w:p w14:paraId="57978A5D" w14:textId="350D85ED" w:rsidR="00645F68" w:rsidRPr="004F2BF3" w:rsidRDefault="004F2BF3">
            <w:pPr>
              <w:autoSpaceDE w:val="0"/>
              <w:autoSpaceDN w:val="0"/>
              <w:adjustRightInd w:val="0"/>
              <w:jc w:val="center"/>
            </w:pPr>
            <w:r w:rsidRPr="004F2BF3">
              <w:t>0</w:t>
            </w:r>
          </w:p>
          <w:p w14:paraId="6BA3FF41" w14:textId="150EBF7B" w:rsidR="00645F68" w:rsidRPr="004F2BF3" w:rsidRDefault="004F2BF3">
            <w:pPr>
              <w:autoSpaceDE w:val="0"/>
              <w:autoSpaceDN w:val="0"/>
              <w:adjustRightInd w:val="0"/>
              <w:jc w:val="center"/>
            </w:pPr>
            <w:r w:rsidRPr="004F2BF3">
              <w:t>0</w:t>
            </w:r>
          </w:p>
          <w:p w14:paraId="0D8448EB" w14:textId="77777777" w:rsidR="00645F68" w:rsidRPr="004F2BF3" w:rsidRDefault="00645F68">
            <w:pPr>
              <w:autoSpaceDE w:val="0"/>
              <w:autoSpaceDN w:val="0"/>
              <w:adjustRightInd w:val="0"/>
              <w:jc w:val="center"/>
            </w:pPr>
            <w:r w:rsidRPr="004F2BF3">
              <w:t>1</w:t>
            </w:r>
          </w:p>
          <w:p w14:paraId="26EE0CDB" w14:textId="005E8F12" w:rsidR="00645F68" w:rsidRPr="004F2BF3" w:rsidRDefault="004F2BF3">
            <w:pPr>
              <w:autoSpaceDE w:val="0"/>
              <w:autoSpaceDN w:val="0"/>
              <w:adjustRightInd w:val="0"/>
              <w:jc w:val="center"/>
            </w:pPr>
            <w:r w:rsidRPr="004F2BF3">
              <w:t>4</w:t>
            </w:r>
          </w:p>
          <w:p w14:paraId="156FEADA" w14:textId="46A36168" w:rsidR="00645F68" w:rsidRPr="004F2BF3" w:rsidRDefault="004F2BF3">
            <w:pPr>
              <w:autoSpaceDE w:val="0"/>
              <w:autoSpaceDN w:val="0"/>
              <w:adjustRightInd w:val="0"/>
              <w:jc w:val="center"/>
            </w:pPr>
            <w:r w:rsidRPr="004F2BF3">
              <w:t>3</w:t>
            </w:r>
          </w:p>
          <w:p w14:paraId="01917701" w14:textId="77777777" w:rsidR="00645F68" w:rsidRPr="004F2BF3" w:rsidRDefault="00645F68">
            <w:pPr>
              <w:autoSpaceDE w:val="0"/>
              <w:autoSpaceDN w:val="0"/>
              <w:adjustRightInd w:val="0"/>
              <w:jc w:val="center"/>
            </w:pPr>
            <w:r w:rsidRPr="004F2BF3">
              <w:t>2</w:t>
            </w:r>
          </w:p>
          <w:p w14:paraId="448F119E" w14:textId="56C0168E" w:rsidR="00645F68" w:rsidRPr="004F2BF3" w:rsidRDefault="004F2BF3" w:rsidP="00645F68">
            <w:pPr>
              <w:autoSpaceDE w:val="0"/>
              <w:autoSpaceDN w:val="0"/>
              <w:adjustRightInd w:val="0"/>
              <w:jc w:val="center"/>
            </w:pPr>
            <w:r w:rsidRPr="004F2BF3">
              <w:t>4</w:t>
            </w:r>
          </w:p>
        </w:tc>
      </w:tr>
      <w:tr w:rsidR="00645F68" w:rsidRPr="004122B1" w14:paraId="26C25C31" w14:textId="77777777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623E6DA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A5BEF4C" w14:textId="77777777" w:rsidR="00645F68" w:rsidRPr="004F2BF3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pacing w:val="-2"/>
                <w:sz w:val="28"/>
                <w:szCs w:val="28"/>
              </w:rPr>
            </w:pPr>
            <w:r w:rsidRPr="004F2BF3">
              <w:rPr>
                <w:b/>
                <w:i/>
                <w:spacing w:val="-2"/>
                <w:sz w:val="28"/>
                <w:szCs w:val="28"/>
              </w:rPr>
              <w:t>Программные инструменты</w:t>
            </w:r>
          </w:p>
          <w:p w14:paraId="23F7EFA2" w14:textId="77777777" w:rsidR="00645F68" w:rsidRPr="004F2BF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операционные системы и служебные инструменты</w:t>
            </w:r>
          </w:p>
          <w:p w14:paraId="79B0D617" w14:textId="77777777" w:rsidR="00645F68" w:rsidRPr="004F2BF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орфографический корректор для текстов на русском и иностранном языках</w:t>
            </w:r>
          </w:p>
          <w:p w14:paraId="1012320F" w14:textId="77777777" w:rsidR="00645F68" w:rsidRPr="004F2BF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14:paraId="25172D1D" w14:textId="77777777" w:rsidR="00645F68" w:rsidRPr="004F2BF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 xml:space="preserve">графический редактор для обработки растровых изображений </w:t>
            </w:r>
          </w:p>
          <w:p w14:paraId="052A65D7" w14:textId="77777777" w:rsidR="00645F68" w:rsidRPr="004F2BF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музыкальный редактор</w:t>
            </w:r>
          </w:p>
          <w:p w14:paraId="46919457" w14:textId="77777777" w:rsidR="00645F68" w:rsidRPr="004F2BF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редактор подготовки презентаций</w:t>
            </w:r>
          </w:p>
          <w:p w14:paraId="59F4A006" w14:textId="77777777" w:rsidR="00645F68" w:rsidRPr="004F2BF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редактор видео</w:t>
            </w:r>
          </w:p>
          <w:p w14:paraId="18ABFEE4" w14:textId="77777777" w:rsidR="00645F68" w:rsidRPr="004F2BF3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z w:val="28"/>
                <w:szCs w:val="28"/>
              </w:rPr>
            </w:pPr>
            <w:r w:rsidRPr="004F2BF3">
              <w:rPr>
                <w:i/>
                <w:spacing w:val="2"/>
                <w:sz w:val="28"/>
                <w:szCs w:val="28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95E3C35" w14:textId="77777777" w:rsidR="00645F68" w:rsidRPr="004F2BF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4F388CC1" w14:textId="77777777" w:rsidR="00645F68" w:rsidRPr="004F2BF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4F2BF3">
              <w:rPr>
                <w:i/>
                <w:sz w:val="28"/>
                <w:szCs w:val="28"/>
              </w:rPr>
              <w:t>Имеется</w:t>
            </w:r>
          </w:p>
          <w:p w14:paraId="477C973D" w14:textId="77777777" w:rsidR="00645F68" w:rsidRPr="004F2BF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11C2D1CF" w14:textId="77777777" w:rsidR="00645F68" w:rsidRPr="004F2BF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4F2BF3">
              <w:rPr>
                <w:i/>
                <w:sz w:val="28"/>
                <w:szCs w:val="28"/>
              </w:rPr>
              <w:t xml:space="preserve">Имеется </w:t>
            </w:r>
          </w:p>
          <w:p w14:paraId="79F7B315" w14:textId="77777777" w:rsidR="00645F68" w:rsidRPr="004F2BF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E9E385F" w14:textId="77777777" w:rsidR="00645F68" w:rsidRPr="004F2BF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4F2BF3">
              <w:rPr>
                <w:i/>
                <w:sz w:val="28"/>
                <w:szCs w:val="28"/>
              </w:rPr>
              <w:t>Имеется</w:t>
            </w:r>
          </w:p>
          <w:p w14:paraId="06E56537" w14:textId="77777777" w:rsidR="00645F68" w:rsidRPr="004F2BF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9689426" w14:textId="77777777" w:rsidR="00645F68" w:rsidRPr="004F2BF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4F2BF3">
              <w:rPr>
                <w:i/>
                <w:sz w:val="28"/>
                <w:szCs w:val="28"/>
              </w:rPr>
              <w:t>Имеется</w:t>
            </w:r>
          </w:p>
          <w:p w14:paraId="2C082CE1" w14:textId="77777777" w:rsidR="00645F68" w:rsidRPr="004F2BF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4F2BF3">
              <w:rPr>
                <w:i/>
                <w:sz w:val="28"/>
                <w:szCs w:val="28"/>
              </w:rPr>
              <w:t>Имеется</w:t>
            </w:r>
          </w:p>
          <w:p w14:paraId="50AE7A9F" w14:textId="77777777" w:rsidR="00645F68" w:rsidRPr="004F2BF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4F2BF3">
              <w:rPr>
                <w:i/>
                <w:sz w:val="28"/>
                <w:szCs w:val="28"/>
              </w:rPr>
              <w:t>Имеется</w:t>
            </w:r>
          </w:p>
          <w:p w14:paraId="50A2F928" w14:textId="77777777" w:rsidR="00645F68" w:rsidRPr="004F2BF3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4F2BF3">
              <w:rPr>
                <w:i/>
                <w:sz w:val="28"/>
                <w:szCs w:val="28"/>
              </w:rPr>
              <w:t>Имеется</w:t>
            </w:r>
          </w:p>
          <w:p w14:paraId="173D53BE" w14:textId="77777777" w:rsidR="00645F68" w:rsidRPr="004F2BF3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4F2BF3">
              <w:rPr>
                <w:i/>
                <w:sz w:val="28"/>
                <w:szCs w:val="28"/>
              </w:rPr>
              <w:t>Имеется</w:t>
            </w:r>
          </w:p>
        </w:tc>
      </w:tr>
      <w:tr w:rsidR="00645F68" w:rsidRPr="004122B1" w14:paraId="32920370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957982C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07597B2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pacing w:val="-3"/>
                <w:sz w:val="28"/>
                <w:szCs w:val="28"/>
              </w:rPr>
              <w:t xml:space="preserve">Обеспечение технической, </w:t>
            </w:r>
            <w:r>
              <w:rPr>
                <w:b/>
                <w:i/>
                <w:sz w:val="28"/>
                <w:szCs w:val="28"/>
              </w:rPr>
              <w:t>методической и организационной поддержки</w:t>
            </w:r>
          </w:p>
          <w:p w14:paraId="3A49349F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25749101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lastRenderedPageBreak/>
              <w:t>заключение договоров</w:t>
            </w:r>
          </w:p>
          <w:p w14:paraId="03EB9F1F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1440DE1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AD52B42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4EE9577F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116A7">
              <w:rPr>
                <w:i/>
                <w:sz w:val="28"/>
                <w:szCs w:val="28"/>
              </w:rPr>
              <w:t>Имеется</w:t>
            </w:r>
          </w:p>
          <w:p w14:paraId="68CE8447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116A7">
              <w:rPr>
                <w:i/>
                <w:sz w:val="28"/>
                <w:szCs w:val="28"/>
              </w:rPr>
              <w:lastRenderedPageBreak/>
              <w:t>Имеется</w:t>
            </w:r>
          </w:p>
          <w:p w14:paraId="55B597EB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116A7">
              <w:rPr>
                <w:i/>
                <w:sz w:val="28"/>
                <w:szCs w:val="28"/>
              </w:rPr>
              <w:t>Имеется</w:t>
            </w:r>
          </w:p>
        </w:tc>
      </w:tr>
      <w:tr w:rsidR="00645F68" w:rsidRPr="004122B1" w14:paraId="3E436424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69ABD33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lastRenderedPageBreak/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9591B61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0A7C2784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размещаются домашние задания (тексто</w:t>
            </w:r>
            <w:r>
              <w:rPr>
                <w:i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5804AD2C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46744FFE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осу</w:t>
            </w:r>
            <w:r>
              <w:rPr>
                <w:i/>
                <w:sz w:val="28"/>
                <w:szCs w:val="28"/>
              </w:rPr>
              <w:t>ществляется связь учителей, администрации, родителей, ор</w:t>
            </w:r>
            <w:r>
              <w:rPr>
                <w:i/>
                <w:spacing w:val="2"/>
                <w:sz w:val="28"/>
                <w:szCs w:val="28"/>
              </w:rPr>
              <w:t>ганов управления</w:t>
            </w:r>
          </w:p>
          <w:p w14:paraId="772DA966" w14:textId="77777777" w:rsidR="00645F68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>
              <w:rPr>
                <w:i/>
                <w:sz w:val="28"/>
                <w:szCs w:val="28"/>
              </w:rPr>
              <w:t>учителей (интернет</w:t>
            </w:r>
            <w:r w:rsidR="005C2A9B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школа, интернет</w:t>
            </w:r>
            <w:r w:rsidR="005C2A9B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 xml:space="preserve">ИПК, </w:t>
            </w:r>
            <w:proofErr w:type="spellStart"/>
            <w:r>
              <w:rPr>
                <w:i/>
                <w:sz w:val="28"/>
                <w:szCs w:val="28"/>
              </w:rPr>
              <w:t>мультимедиаколлекция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DC89E00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046227DE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44A01629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116A7">
              <w:rPr>
                <w:i/>
                <w:sz w:val="28"/>
                <w:szCs w:val="28"/>
              </w:rPr>
              <w:t>Да</w:t>
            </w:r>
          </w:p>
          <w:p w14:paraId="4C7F0AAB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40C931EA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018CB827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116A7">
              <w:rPr>
                <w:i/>
                <w:sz w:val="28"/>
                <w:szCs w:val="28"/>
              </w:rPr>
              <w:t>Да</w:t>
            </w:r>
          </w:p>
          <w:p w14:paraId="0E8150FD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120CC2D2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116A7">
              <w:rPr>
                <w:i/>
                <w:sz w:val="28"/>
                <w:szCs w:val="28"/>
              </w:rPr>
              <w:t>Да</w:t>
            </w:r>
          </w:p>
          <w:p w14:paraId="0E9AA728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5E0B4F7B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72F50EBD" w14:textId="77777777" w:rsidR="00645F68" w:rsidRPr="003116A7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116A7">
              <w:rPr>
                <w:i/>
                <w:sz w:val="28"/>
                <w:szCs w:val="28"/>
              </w:rPr>
              <w:t>Да</w:t>
            </w:r>
          </w:p>
        </w:tc>
      </w:tr>
      <w:tr w:rsidR="00645F68" w:rsidRPr="004122B1" w14:paraId="1D786C62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3A65A01B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7BBFC48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бумажных носителях</w:t>
            </w:r>
          </w:p>
          <w:p w14:paraId="31CA3325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учебники</w:t>
            </w:r>
          </w:p>
          <w:p w14:paraId="3518D5E1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рабочие тетради (</w:t>
            </w:r>
            <w:proofErr w:type="spellStart"/>
            <w:r>
              <w:rPr>
                <w:i/>
                <w:sz w:val="28"/>
                <w:szCs w:val="28"/>
              </w:rPr>
              <w:t>тетради</w:t>
            </w:r>
            <w:r>
              <w:rPr>
                <w:i/>
                <w:sz w:val="28"/>
                <w:szCs w:val="28"/>
              </w:rPr>
              <w:softHyphen/>
              <w:t>тренажёры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4D1DE80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</w:pPr>
          </w:p>
          <w:p w14:paraId="52518C19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</w:pPr>
            <w:r w:rsidRPr="003116A7">
              <w:t>да</w:t>
            </w:r>
          </w:p>
        </w:tc>
      </w:tr>
      <w:tr w:rsidR="00645F68" w:rsidRPr="004122B1" w14:paraId="3432016C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FE2A227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4736EA3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CD и DVD</w:t>
            </w:r>
          </w:p>
          <w:p w14:paraId="7B682D17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696CF4D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</w:pPr>
          </w:p>
          <w:p w14:paraId="429BB83B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</w:pPr>
          </w:p>
          <w:p w14:paraId="6AF7818D" w14:textId="77777777" w:rsidR="00645F68" w:rsidRPr="003116A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116A7">
              <w:rPr>
                <w:i/>
                <w:sz w:val="28"/>
                <w:szCs w:val="28"/>
              </w:rPr>
              <w:t xml:space="preserve">Имеются </w:t>
            </w:r>
          </w:p>
        </w:tc>
      </w:tr>
    </w:tbl>
    <w:p w14:paraId="7D6D682B" w14:textId="77777777" w:rsidR="00645F68" w:rsidRPr="004122B1" w:rsidRDefault="00645F68" w:rsidP="00B1024B">
      <w:pPr>
        <w:keepNext/>
        <w:keepLines/>
        <w:ind w:right="40"/>
      </w:pPr>
    </w:p>
    <w:sectPr w:rsidR="00645F68" w:rsidRPr="004122B1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4BD89" w14:textId="77777777" w:rsidR="00870975" w:rsidRDefault="00870975" w:rsidP="00FD4981">
      <w:r>
        <w:separator/>
      </w:r>
    </w:p>
  </w:endnote>
  <w:endnote w:type="continuationSeparator" w:id="0">
    <w:p w14:paraId="2E07A4B2" w14:textId="77777777" w:rsidR="00870975" w:rsidRDefault="00870975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751E9" w14:textId="77777777" w:rsidR="00747693" w:rsidRDefault="0074769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99102" w14:textId="77777777" w:rsidR="00747693" w:rsidRDefault="0074769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251D6" w14:textId="77777777" w:rsidR="00747693" w:rsidRDefault="0074769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3E87D" w14:textId="77777777" w:rsidR="00870975" w:rsidRDefault="00870975" w:rsidP="00FD4981">
      <w:r>
        <w:separator/>
      </w:r>
    </w:p>
  </w:footnote>
  <w:footnote w:type="continuationSeparator" w:id="0">
    <w:p w14:paraId="28E14F5A" w14:textId="77777777" w:rsidR="00870975" w:rsidRDefault="00870975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20900" w14:textId="77777777" w:rsidR="00747693" w:rsidRDefault="0074769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EAE8B" w14:textId="77777777" w:rsidR="00747693" w:rsidRDefault="0074769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3A749" w14:textId="77777777" w:rsidR="00747693" w:rsidRDefault="0074769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181912">
    <w:abstractNumId w:val="6"/>
  </w:num>
  <w:num w:numId="2" w16cid:durableId="12344043">
    <w:abstractNumId w:val="0"/>
  </w:num>
  <w:num w:numId="3" w16cid:durableId="1651059731">
    <w:abstractNumId w:val="4"/>
  </w:num>
  <w:num w:numId="4" w16cid:durableId="632827740">
    <w:abstractNumId w:val="1"/>
  </w:num>
  <w:num w:numId="5" w16cid:durableId="1020661306">
    <w:abstractNumId w:val="7"/>
  </w:num>
  <w:num w:numId="6" w16cid:durableId="2010207774">
    <w:abstractNumId w:val="2"/>
  </w:num>
  <w:num w:numId="7" w16cid:durableId="1489830783">
    <w:abstractNumId w:val="3"/>
  </w:num>
  <w:num w:numId="8" w16cid:durableId="976911661">
    <w:abstractNumId w:val="5"/>
  </w:num>
  <w:num w:numId="9" w16cid:durableId="275797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494"/>
    <w:rsid w:val="00017409"/>
    <w:rsid w:val="00043DEA"/>
    <w:rsid w:val="000737ED"/>
    <w:rsid w:val="000C42D9"/>
    <w:rsid w:val="000E769B"/>
    <w:rsid w:val="000F0EDE"/>
    <w:rsid w:val="001259D4"/>
    <w:rsid w:val="00174C6B"/>
    <w:rsid w:val="00282D64"/>
    <w:rsid w:val="002A6BA0"/>
    <w:rsid w:val="002C21A7"/>
    <w:rsid w:val="002C5C3E"/>
    <w:rsid w:val="002C6B13"/>
    <w:rsid w:val="002E4D8A"/>
    <w:rsid w:val="002F0AFA"/>
    <w:rsid w:val="002F2C33"/>
    <w:rsid w:val="003033DA"/>
    <w:rsid w:val="003116A7"/>
    <w:rsid w:val="00317B0F"/>
    <w:rsid w:val="00332AD9"/>
    <w:rsid w:val="003B4A2D"/>
    <w:rsid w:val="003B5C1C"/>
    <w:rsid w:val="003C02B0"/>
    <w:rsid w:val="00434440"/>
    <w:rsid w:val="004717E0"/>
    <w:rsid w:val="004723D5"/>
    <w:rsid w:val="004E6D01"/>
    <w:rsid w:val="004F2BF3"/>
    <w:rsid w:val="00587CC3"/>
    <w:rsid w:val="005C23E4"/>
    <w:rsid w:val="005C2A9B"/>
    <w:rsid w:val="005D1E77"/>
    <w:rsid w:val="00631FA0"/>
    <w:rsid w:val="00645F68"/>
    <w:rsid w:val="00661976"/>
    <w:rsid w:val="00674BF5"/>
    <w:rsid w:val="00694745"/>
    <w:rsid w:val="006C5263"/>
    <w:rsid w:val="006D4787"/>
    <w:rsid w:val="006D67A0"/>
    <w:rsid w:val="006F6B7C"/>
    <w:rsid w:val="00730494"/>
    <w:rsid w:val="00747693"/>
    <w:rsid w:val="007A1FD4"/>
    <w:rsid w:val="007A360C"/>
    <w:rsid w:val="007B3AE1"/>
    <w:rsid w:val="00807A6C"/>
    <w:rsid w:val="00861F98"/>
    <w:rsid w:val="00865379"/>
    <w:rsid w:val="00870975"/>
    <w:rsid w:val="00883C53"/>
    <w:rsid w:val="008C4709"/>
    <w:rsid w:val="00915156"/>
    <w:rsid w:val="0097746D"/>
    <w:rsid w:val="00995B72"/>
    <w:rsid w:val="00A64947"/>
    <w:rsid w:val="00AC5F50"/>
    <w:rsid w:val="00B1024B"/>
    <w:rsid w:val="00B45F8D"/>
    <w:rsid w:val="00C44E90"/>
    <w:rsid w:val="00C76983"/>
    <w:rsid w:val="00C91A14"/>
    <w:rsid w:val="00D00035"/>
    <w:rsid w:val="00D14E30"/>
    <w:rsid w:val="00D4219E"/>
    <w:rsid w:val="00D46DEB"/>
    <w:rsid w:val="00DA2262"/>
    <w:rsid w:val="00DE33FF"/>
    <w:rsid w:val="00E01835"/>
    <w:rsid w:val="00EA01EC"/>
    <w:rsid w:val="00EA0DBE"/>
    <w:rsid w:val="00EE5A42"/>
    <w:rsid w:val="00EF2650"/>
    <w:rsid w:val="00F06622"/>
    <w:rsid w:val="00F92960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F6E62"/>
  <w15:docId w15:val="{C85D2CF5-6224-452A-A46B-9C4BDD1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476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47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476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76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E4242</cp:lastModifiedBy>
  <cp:revision>52</cp:revision>
  <cp:lastPrinted>2025-09-15T07:22:00Z</cp:lastPrinted>
  <dcterms:created xsi:type="dcterms:W3CDTF">2020-12-25T09:43:00Z</dcterms:created>
  <dcterms:modified xsi:type="dcterms:W3CDTF">2025-09-15T07:22:00Z</dcterms:modified>
</cp:coreProperties>
</file>