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57" w:rsidRDefault="006B2F57" w:rsidP="006B2F57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>Приложение к ООП СОО</w:t>
      </w:r>
    </w:p>
    <w:p w:rsidR="006B2F57" w:rsidRDefault="006B2F57" w:rsidP="006B2F57">
      <w:pPr>
        <w:spacing w:before="68"/>
        <w:ind w:right="5"/>
        <w:rPr>
          <w:b/>
          <w:sz w:val="28"/>
        </w:rPr>
      </w:pPr>
    </w:p>
    <w:p w:rsidR="00121EE0" w:rsidRDefault="00121EE0" w:rsidP="00121EE0">
      <w:pPr>
        <w:spacing w:before="68"/>
        <w:ind w:left="5" w:right="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3A0B04" w:rsidRDefault="00121EE0" w:rsidP="00121EE0">
      <w:pPr>
        <w:pStyle w:val="a3"/>
        <w:spacing w:before="4"/>
        <w:ind w:left="0" w:firstLine="0"/>
        <w:jc w:val="center"/>
        <w:rPr>
          <w:b/>
          <w:sz w:val="7"/>
        </w:rPr>
      </w:pPr>
      <w:r>
        <w:rPr>
          <w:b/>
        </w:rPr>
        <w:t>ПЛАНИРУЕМЫХ</w:t>
      </w:r>
      <w:r>
        <w:rPr>
          <w:b/>
          <w:spacing w:val="-12"/>
        </w:rPr>
        <w:t xml:space="preserve"> </w:t>
      </w:r>
      <w:r>
        <w:rPr>
          <w:b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8"/>
        </w:rPr>
        <w:t xml:space="preserve"> </w:t>
      </w:r>
      <w:r>
        <w:rPr>
          <w:b/>
        </w:rPr>
        <w:t>ОБРАЗОВАТЕЛЬНЫХ ПРОГРАММ НА УРОВН</w:t>
      </w:r>
      <w:r w:rsidR="002A2180">
        <w:rPr>
          <w:b/>
        </w:rPr>
        <w:t xml:space="preserve">Е </w:t>
      </w:r>
      <w:bookmarkStart w:id="0" w:name="_GoBack"/>
      <w:bookmarkEnd w:id="0"/>
      <w:r>
        <w:rPr>
          <w:b/>
        </w:rPr>
        <w:t>СРЕДНЕГО ОБЩЕГО ОБРАЗОВАНИЯ</w:t>
      </w:r>
    </w:p>
    <w:p w:rsidR="003A0B04" w:rsidRDefault="003A0B04">
      <w:pPr>
        <w:pStyle w:val="a3"/>
        <w:spacing w:before="4"/>
        <w:ind w:left="0" w:firstLine="0"/>
        <w:jc w:val="left"/>
        <w:rPr>
          <w:b/>
          <w:sz w:val="7"/>
        </w:rPr>
      </w:pPr>
    </w:p>
    <w:p w:rsidR="00876C8D" w:rsidRDefault="005E76BF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9F10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876C8D" w:rsidRDefault="005E76BF">
      <w:pPr>
        <w:spacing w:before="303"/>
        <w:ind w:left="5" w:right="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«ФИЗИКА»</w:t>
      </w:r>
    </w:p>
    <w:p w:rsidR="00876C8D" w:rsidRDefault="00876C8D">
      <w:pPr>
        <w:pStyle w:val="a3"/>
        <w:spacing w:before="56"/>
        <w:ind w:left="0" w:firstLine="0"/>
        <w:jc w:val="left"/>
        <w:rPr>
          <w:b/>
        </w:rPr>
      </w:pPr>
    </w:p>
    <w:p w:rsidR="00876C8D" w:rsidRDefault="005E76BF">
      <w:pPr>
        <w:pStyle w:val="a3"/>
        <w:spacing w:before="1" w:line="304" w:lineRule="auto"/>
        <w:ind w:right="137"/>
      </w:pPr>
      <w:r>
        <w:t>В соответствии с требованиями федеральных государственных образовательных стандартов общего образования оценка учебных достижений по физике, как и по другим учебным предметам, реализует системно- деятельностный, уровневый и комплексный подходы.</w:t>
      </w:r>
    </w:p>
    <w:p w:rsidR="00876C8D" w:rsidRDefault="005E76BF">
      <w:pPr>
        <w:pStyle w:val="a3"/>
        <w:spacing w:before="1"/>
        <w:ind w:left="851" w:firstLine="0"/>
      </w:pPr>
      <w:r>
        <w:t>Планируемые</w:t>
      </w:r>
      <w:r>
        <w:rPr>
          <w:spacing w:val="-20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физике</w:t>
      </w:r>
      <w:r>
        <w:rPr>
          <w:spacing w:val="-1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объединить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rPr>
          <w:spacing w:val="-2"/>
        </w:rPr>
        <w:t>групп: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89" w:line="304" w:lineRule="auto"/>
        <w:ind w:right="140" w:firstLine="707"/>
        <w:jc w:val="both"/>
        <w:rPr>
          <w:sz w:val="28"/>
        </w:rPr>
      </w:pPr>
      <w:r>
        <w:rPr>
          <w:i/>
          <w:sz w:val="28"/>
        </w:rPr>
        <w:t xml:space="preserve">освоение понятийного аппарата </w:t>
      </w:r>
      <w:r>
        <w:rPr>
          <w:sz w:val="28"/>
        </w:rPr>
        <w:t>(использование понятий, распознавание явлений, описание явлений при помощи физических величин, использование законов для характеристики процессов, работа с моделями);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line="304" w:lineRule="auto"/>
        <w:ind w:right="143" w:firstLine="707"/>
        <w:jc w:val="both"/>
        <w:rPr>
          <w:sz w:val="28"/>
        </w:rPr>
      </w:pPr>
      <w:r>
        <w:rPr>
          <w:i/>
          <w:sz w:val="28"/>
        </w:rPr>
        <w:t xml:space="preserve">формирование методологических умений </w:t>
      </w:r>
      <w:r>
        <w:rPr>
          <w:sz w:val="28"/>
        </w:rPr>
        <w:t xml:space="preserve">(освоение методов научного познания, проведение опытов по наблюдению физических явлений, проведение прямых и косвенных измерений, исследований зависимостей физических величин, соблюдение правил безопасного труда при работе с лабораторным </w:t>
      </w:r>
      <w:r>
        <w:rPr>
          <w:spacing w:val="-2"/>
          <w:sz w:val="28"/>
        </w:rPr>
        <w:t>оборудованием);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line="304" w:lineRule="auto"/>
        <w:ind w:right="138" w:firstLine="707"/>
        <w:jc w:val="both"/>
        <w:rPr>
          <w:sz w:val="28"/>
        </w:rPr>
      </w:pPr>
      <w:r>
        <w:rPr>
          <w:i/>
          <w:sz w:val="28"/>
        </w:rPr>
        <w:t>решение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расчетных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40"/>
          <w:sz w:val="28"/>
        </w:rPr>
        <w:t xml:space="preserve">  </w:t>
      </w:r>
      <w:r>
        <w:rPr>
          <w:sz w:val="28"/>
        </w:rPr>
        <w:t>(объяснение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процессов, применение теоретического материала для решения задач);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1" w:line="304" w:lineRule="auto"/>
        <w:ind w:right="138" w:firstLine="707"/>
        <w:jc w:val="both"/>
        <w:rPr>
          <w:sz w:val="28"/>
        </w:rPr>
      </w:pPr>
      <w:r>
        <w:rPr>
          <w:i/>
          <w:sz w:val="28"/>
        </w:rPr>
        <w:t>понимание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прикладного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знаний </w:t>
      </w:r>
      <w:r>
        <w:rPr>
          <w:sz w:val="28"/>
        </w:rPr>
        <w:t>(умения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 примеры практического использования физических знаний в повседневной жизни, характеризовать принципы действия изученных приборов, технических устройств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окружающей жизни);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3" w:line="304" w:lineRule="auto"/>
        <w:ind w:right="136" w:firstLine="707"/>
        <w:jc w:val="both"/>
        <w:rPr>
          <w:sz w:val="28"/>
        </w:rPr>
      </w:pPr>
      <w:r>
        <w:rPr>
          <w:i/>
          <w:sz w:val="28"/>
        </w:rPr>
        <w:t>умение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(критически анализировать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формулировать и аргументировать собственную позицию).</w:t>
      </w:r>
    </w:p>
    <w:p w:rsidR="00876C8D" w:rsidRDefault="005E76BF">
      <w:pPr>
        <w:pStyle w:val="a3"/>
        <w:spacing w:line="304" w:lineRule="auto"/>
        <w:ind w:right="145"/>
      </w:pPr>
      <w:r>
        <w:t>Учителю на основании предложенного в ФРП перечня предметных результатов необходимо сформировать тематические планируемые результаты для каждой темы и внутри каждого результата составить перечень умений, формирование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совокупности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планируемого результата и служит основой для подбора заданий оценочных процедур.</w:t>
      </w:r>
    </w:p>
    <w:p w:rsidR="00876C8D" w:rsidRDefault="00876C8D">
      <w:pPr>
        <w:pStyle w:val="a3"/>
        <w:spacing w:line="304" w:lineRule="auto"/>
        <w:sectPr w:rsidR="00876C8D">
          <w:footerReference w:type="default" r:id="rId7"/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1"/>
        <w:spacing w:before="76"/>
      </w:pPr>
      <w:r>
        <w:lastRenderedPageBreak/>
        <w:t>Виды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876C8D" w:rsidRDefault="005E76BF">
      <w:pPr>
        <w:pStyle w:val="a3"/>
        <w:spacing w:before="264" w:line="319" w:lineRule="auto"/>
        <w:ind w:right="144"/>
      </w:pPr>
      <w:r>
        <w:t>На всех уровнях общего образования выделяют две большие группы оценивания: внутреннее (внутришкольное) оценивание и внешнее оценивание (государственная итоговая аттестация, всероссийские проверочные работы, мониторинговые исследования федерального, регионального уровней).</w:t>
      </w:r>
    </w:p>
    <w:p w:rsidR="00876C8D" w:rsidRDefault="005E76BF">
      <w:pPr>
        <w:pStyle w:val="a3"/>
        <w:spacing w:line="319" w:lineRule="auto"/>
        <w:ind w:right="147"/>
      </w:pPr>
      <w:r>
        <w:t>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организации.</w:t>
      </w:r>
    </w:p>
    <w:p w:rsidR="00876C8D" w:rsidRDefault="005E76BF">
      <w:pPr>
        <w:pStyle w:val="a3"/>
        <w:spacing w:line="319" w:lineRule="auto"/>
        <w:ind w:right="148"/>
      </w:pPr>
      <w:r>
        <w:t>К видам внутришкольного оценивания предметных результатов освоения образовательных программ относятся: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39" w:firstLine="707"/>
        <w:rPr>
          <w:sz w:val="28"/>
        </w:rPr>
      </w:pPr>
      <w:r>
        <w:rPr>
          <w:sz w:val="28"/>
        </w:rPr>
        <w:t>стартовая диагностика, направленная на оценку общей готовности обучающегося к обучению на данном уровне образования;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21" w:lineRule="auto"/>
        <w:ind w:right="146" w:firstLine="707"/>
        <w:rPr>
          <w:sz w:val="28"/>
        </w:rPr>
      </w:pPr>
      <w:r>
        <w:rPr>
          <w:sz w:val="28"/>
        </w:rPr>
        <w:t>текущее оценивание, отражающее индивидуальное продвижение обучающегося в освоении программы учебного предмета;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6" w:firstLine="707"/>
        <w:rPr>
          <w:sz w:val="28"/>
        </w:rPr>
      </w:pPr>
      <w:r>
        <w:rPr>
          <w:sz w:val="28"/>
        </w:rPr>
        <w:t>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8" w:firstLine="707"/>
        <w:rPr>
          <w:sz w:val="28"/>
        </w:rPr>
      </w:pPr>
      <w:r>
        <w:rPr>
          <w:sz w:val="28"/>
        </w:rPr>
        <w:t>промежуточное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итогам</w:t>
      </w:r>
      <w:r>
        <w:rPr>
          <w:spacing w:val="80"/>
          <w:sz w:val="28"/>
        </w:rPr>
        <w:t xml:space="preserve"> 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крупных блоков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программы,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включающей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тем, или по формированию комплексного блока учебных действий;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6" w:firstLine="707"/>
        <w:rPr>
          <w:sz w:val="28"/>
        </w:rPr>
      </w:pPr>
      <w:r>
        <w:rPr>
          <w:sz w:val="28"/>
        </w:rPr>
        <w:t>итоговое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 за учебный год.</w:t>
      </w:r>
    </w:p>
    <w:p w:rsidR="00876C8D" w:rsidRDefault="005E76BF">
      <w:pPr>
        <w:pStyle w:val="a3"/>
        <w:spacing w:line="319" w:lineRule="auto"/>
        <w:ind w:right="138"/>
      </w:pPr>
      <w:r>
        <w:t>Одна из существенных задач текущего и тематического контроля – подготовка обучающихся к промежуточной и итоговой оценке (за четверть, полугодие,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конце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года).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рекомендациях</w:t>
      </w:r>
      <w:r>
        <w:rPr>
          <w:spacing w:val="80"/>
          <w:w w:val="150"/>
        </w:rPr>
        <w:t xml:space="preserve"> </w:t>
      </w:r>
      <w:r>
        <w:t>речь</w:t>
      </w:r>
      <w:r>
        <w:rPr>
          <w:spacing w:val="80"/>
          <w:w w:val="150"/>
        </w:rPr>
        <w:t xml:space="preserve"> </w:t>
      </w:r>
      <w:r>
        <w:t>идет о текущем оценивании.</w:t>
      </w:r>
    </w:p>
    <w:p w:rsidR="00876C8D" w:rsidRDefault="00876C8D">
      <w:pPr>
        <w:pStyle w:val="a3"/>
        <w:spacing w:before="94"/>
        <w:ind w:left="0" w:firstLine="0"/>
        <w:jc w:val="left"/>
      </w:pPr>
    </w:p>
    <w:p w:rsidR="00876C8D" w:rsidRDefault="005E76BF">
      <w:pPr>
        <w:pStyle w:val="1"/>
        <w:ind w:right="6"/>
      </w:pPr>
      <w:r>
        <w:t>Текущее</w:t>
      </w:r>
      <w:r>
        <w:rPr>
          <w:spacing w:val="-5"/>
        </w:rPr>
        <w:t xml:space="preserve"> </w:t>
      </w:r>
      <w:r>
        <w:rPr>
          <w:spacing w:val="-2"/>
        </w:rPr>
        <w:t>оценивание</w:t>
      </w:r>
    </w:p>
    <w:p w:rsidR="00876C8D" w:rsidRDefault="005E76BF">
      <w:pPr>
        <w:pStyle w:val="a3"/>
        <w:spacing w:before="290" w:line="319" w:lineRule="auto"/>
        <w:ind w:right="145"/>
      </w:pPr>
      <w:r>
        <w:t>Текущая оценка включает периодические процедуры оценки индивидуального продвижения обучающегося в освоении программы учебного предмета</w:t>
      </w:r>
      <w:r>
        <w:rPr>
          <w:spacing w:val="56"/>
          <w:w w:val="150"/>
        </w:rPr>
        <w:t xml:space="preserve">  </w:t>
      </w:r>
      <w:r>
        <w:t>«Физика».</w:t>
      </w:r>
      <w:r>
        <w:rPr>
          <w:spacing w:val="57"/>
          <w:w w:val="150"/>
        </w:rPr>
        <w:t xml:space="preserve">  </w:t>
      </w:r>
      <w:r>
        <w:t>Результаты</w:t>
      </w:r>
      <w:r>
        <w:rPr>
          <w:spacing w:val="57"/>
          <w:w w:val="150"/>
        </w:rPr>
        <w:t xml:space="preserve">  </w:t>
      </w:r>
      <w:r>
        <w:t>текущей</w:t>
      </w:r>
      <w:r>
        <w:rPr>
          <w:spacing w:val="57"/>
          <w:w w:val="150"/>
        </w:rPr>
        <w:t xml:space="preserve">  </w:t>
      </w:r>
      <w:r>
        <w:t>оценки</w:t>
      </w:r>
      <w:r>
        <w:rPr>
          <w:spacing w:val="57"/>
          <w:w w:val="150"/>
        </w:rPr>
        <w:t xml:space="preserve">  </w:t>
      </w:r>
      <w:r>
        <w:t>являются</w:t>
      </w:r>
      <w:r>
        <w:rPr>
          <w:spacing w:val="58"/>
          <w:w w:val="150"/>
        </w:rPr>
        <w:t xml:space="preserve">  </w:t>
      </w:r>
      <w:r>
        <w:rPr>
          <w:spacing w:val="-2"/>
        </w:rPr>
        <w:t>основой</w:t>
      </w:r>
    </w:p>
    <w:p w:rsidR="00876C8D" w:rsidRDefault="00876C8D">
      <w:pPr>
        <w:pStyle w:val="a3"/>
        <w:spacing w:line="319" w:lineRule="auto"/>
        <w:sectPr w:rsidR="00876C8D">
          <w:pgSz w:w="11920" w:h="16860"/>
          <w:pgMar w:top="17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9" w:lineRule="auto"/>
        <w:ind w:right="137" w:firstLine="0"/>
      </w:pPr>
      <w:r>
        <w:lastRenderedPageBreak/>
        <w:t>для индивидуализации учебного процесса. Текущая оценка может быть формирующей, поддерживающей и направляющей усилия обучающегося, включающей</w:t>
      </w:r>
      <w:r>
        <w:rPr>
          <w:spacing w:val="80"/>
        </w:rPr>
        <w:t xml:space="preserve">   </w:t>
      </w:r>
      <w:r>
        <w:t>его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самостоятельную</w:t>
      </w:r>
      <w:r>
        <w:rPr>
          <w:spacing w:val="80"/>
        </w:rPr>
        <w:t xml:space="preserve">   </w:t>
      </w:r>
      <w:r>
        <w:t>оценочную</w:t>
      </w:r>
      <w:r>
        <w:rPr>
          <w:spacing w:val="80"/>
        </w:rPr>
        <w:t xml:space="preserve">   </w:t>
      </w:r>
      <w:r>
        <w:t>деятельность,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диагностической,</w:t>
      </w:r>
      <w:r>
        <w:rPr>
          <w:spacing w:val="40"/>
        </w:rPr>
        <w:t xml:space="preserve">  </w:t>
      </w:r>
      <w:r>
        <w:t>способствующей</w:t>
      </w:r>
      <w:r>
        <w:rPr>
          <w:spacing w:val="40"/>
        </w:rPr>
        <w:t xml:space="preserve">  </w:t>
      </w:r>
      <w:r>
        <w:t>выявлению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осознанию</w:t>
      </w:r>
      <w:r>
        <w:rPr>
          <w:spacing w:val="40"/>
        </w:rPr>
        <w:t xml:space="preserve">  </w:t>
      </w:r>
      <w:r>
        <w:t>учителем и</w:t>
      </w:r>
      <w:r>
        <w:rPr>
          <w:spacing w:val="-18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существующих</w:t>
      </w:r>
      <w:r>
        <w:rPr>
          <w:spacing w:val="-18"/>
        </w:rPr>
        <w:t xml:space="preserve"> </w:t>
      </w:r>
      <w:r>
        <w:t>проблем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обучении.</w:t>
      </w:r>
      <w:r>
        <w:rPr>
          <w:spacing w:val="-17"/>
        </w:rPr>
        <w:t xml:space="preserve"> </w:t>
      </w:r>
      <w:r>
        <w:t>Текущее</w:t>
      </w:r>
      <w:r>
        <w:rPr>
          <w:spacing w:val="-18"/>
        </w:rPr>
        <w:t xml:space="preserve"> </w:t>
      </w:r>
      <w:r>
        <w:t>оценивание</w:t>
      </w:r>
      <w:r>
        <w:rPr>
          <w:spacing w:val="-17"/>
        </w:rPr>
        <w:t xml:space="preserve"> </w:t>
      </w:r>
      <w:r>
        <w:t>может проводиться на каждом уроке и выявлять достижения отдельных обучающихся в процессе изучения учебного материала.</w:t>
      </w:r>
    </w:p>
    <w:p w:rsidR="00876C8D" w:rsidRDefault="005E76BF">
      <w:pPr>
        <w:pStyle w:val="a3"/>
        <w:spacing w:line="312" w:lineRule="auto"/>
        <w:ind w:right="143"/>
      </w:pPr>
      <w:r>
        <w:t>В текущей оценке используются различные формы и методы проверки (устные и письменные опросы на уроках, кратковременные самостоятельные работы,</w:t>
      </w:r>
      <w:r>
        <w:rPr>
          <w:spacing w:val="80"/>
        </w:rPr>
        <w:t xml:space="preserve">  </w:t>
      </w:r>
      <w:r>
        <w:t>домашние</w:t>
      </w:r>
      <w:r>
        <w:rPr>
          <w:spacing w:val="80"/>
        </w:rPr>
        <w:t xml:space="preserve">  </w:t>
      </w:r>
      <w:r>
        <w:t>работы,</w:t>
      </w:r>
      <w:r>
        <w:rPr>
          <w:spacing w:val="80"/>
        </w:rPr>
        <w:t xml:space="preserve">  </w:t>
      </w:r>
      <w:r>
        <w:t>индивидуальные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групповые</w:t>
      </w:r>
      <w:r>
        <w:rPr>
          <w:spacing w:val="80"/>
        </w:rPr>
        <w:t xml:space="preserve">  </w:t>
      </w:r>
      <w:r>
        <w:t>проектные и</w:t>
      </w:r>
      <w:r>
        <w:rPr>
          <w:spacing w:val="-18"/>
        </w:rPr>
        <w:t xml:space="preserve"> </w:t>
      </w:r>
      <w:r>
        <w:t>исследовательские</w:t>
      </w:r>
      <w:r>
        <w:rPr>
          <w:spacing w:val="-17"/>
        </w:rPr>
        <w:t xml:space="preserve"> </w:t>
      </w:r>
      <w:r>
        <w:t>работы,</w:t>
      </w:r>
      <w:r>
        <w:rPr>
          <w:spacing w:val="-18"/>
        </w:rPr>
        <w:t xml:space="preserve"> </w:t>
      </w:r>
      <w:r>
        <w:t>само-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взаимооценка,</w:t>
      </w:r>
      <w:r>
        <w:rPr>
          <w:spacing w:val="-17"/>
        </w:rPr>
        <w:t xml:space="preserve"> </w:t>
      </w:r>
      <w:r>
        <w:t>рефлексия,</w:t>
      </w:r>
      <w:r>
        <w:rPr>
          <w:spacing w:val="-18"/>
        </w:rPr>
        <w:t xml:space="preserve"> </w:t>
      </w:r>
      <w:r>
        <w:t>оценочные</w:t>
      </w:r>
      <w:r>
        <w:rPr>
          <w:spacing w:val="-17"/>
        </w:rPr>
        <w:t xml:space="preserve"> </w:t>
      </w:r>
      <w:r>
        <w:t>листы и другие) с учетом особенностей учебного предмета «Физика» и методики преподавания, реализуемой учителем.</w:t>
      </w:r>
    </w:p>
    <w:p w:rsidR="00876C8D" w:rsidRDefault="005E76BF">
      <w:pPr>
        <w:pStyle w:val="a3"/>
        <w:spacing w:line="314" w:lineRule="auto"/>
        <w:ind w:right="143"/>
      </w:pPr>
      <w:r>
        <w:t>Для установления уровня освоения обучающимися каждой темы курса проводится тематическая диагностика (оценка).</w:t>
      </w:r>
    </w:p>
    <w:p w:rsidR="00876C8D" w:rsidRDefault="005E76BF">
      <w:pPr>
        <w:pStyle w:val="a3"/>
        <w:spacing w:line="312" w:lineRule="auto"/>
        <w:ind w:right="143"/>
      </w:pPr>
      <w:r>
        <w:t>Диагностика – способ получения измеряемых показателей обучения, обеспечивающих объективное и всестороннее изучение условий и результатов учебного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прояснения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изменений,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происходят</w:t>
      </w:r>
      <w:r>
        <w:rPr>
          <w:spacing w:val="40"/>
        </w:rPr>
        <w:t xml:space="preserve"> </w:t>
      </w:r>
      <w:r>
        <w:t>в познавательном процессе.</w:t>
      </w:r>
    </w:p>
    <w:p w:rsidR="00876C8D" w:rsidRDefault="00876C8D">
      <w:pPr>
        <w:pStyle w:val="a3"/>
        <w:spacing w:before="88"/>
        <w:ind w:left="0" w:firstLine="0"/>
        <w:jc w:val="left"/>
      </w:pPr>
    </w:p>
    <w:p w:rsidR="00876C8D" w:rsidRDefault="005E76BF">
      <w:pPr>
        <w:pStyle w:val="1"/>
        <w:spacing w:before="1"/>
        <w:ind w:right="4"/>
      </w:pPr>
      <w:r>
        <w:t>Оценивание</w:t>
      </w:r>
      <w:r>
        <w:rPr>
          <w:spacing w:val="-9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rPr>
          <w:spacing w:val="-2"/>
        </w:rPr>
        <w:t>опроса</w:t>
      </w:r>
    </w:p>
    <w:p w:rsidR="00876C8D" w:rsidRDefault="005E76BF">
      <w:pPr>
        <w:pStyle w:val="a3"/>
        <w:spacing w:before="276" w:line="312" w:lineRule="auto"/>
        <w:ind w:right="142"/>
      </w:pPr>
      <w:r>
        <w:t>В ФРП по учебному предмету «Физика» перечислены все предметные результаты,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быть</w:t>
      </w:r>
      <w:r>
        <w:rPr>
          <w:spacing w:val="80"/>
        </w:rPr>
        <w:t xml:space="preserve">  </w:t>
      </w:r>
      <w:r>
        <w:t>освоены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выносятся на тематический и итоговый контроль, в том числе и на государственную итоговую аттестацию.</w:t>
      </w:r>
    </w:p>
    <w:p w:rsidR="00876C8D" w:rsidRDefault="005E76BF">
      <w:pPr>
        <w:pStyle w:val="a3"/>
        <w:spacing w:before="1" w:line="312" w:lineRule="auto"/>
        <w:ind w:right="139"/>
      </w:pPr>
      <w:r>
        <w:t>Использование</w:t>
      </w:r>
      <w:r>
        <w:rPr>
          <w:spacing w:val="40"/>
        </w:rPr>
        <w:t xml:space="preserve">  </w:t>
      </w:r>
      <w:r>
        <w:t>научных</w:t>
      </w:r>
      <w:r>
        <w:rPr>
          <w:spacing w:val="40"/>
        </w:rPr>
        <w:t xml:space="preserve">  </w:t>
      </w:r>
      <w:r>
        <w:t>понятий,</w:t>
      </w:r>
      <w:r>
        <w:rPr>
          <w:spacing w:val="40"/>
        </w:rPr>
        <w:t xml:space="preserve">  </w:t>
      </w:r>
      <w:r>
        <w:t>изученных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величин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законов</w:t>
      </w:r>
      <w:r>
        <w:rPr>
          <w:spacing w:val="80"/>
        </w:rPr>
        <w:t xml:space="preserve"> </w:t>
      </w:r>
      <w:r>
        <w:t>оценивается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тел и физических явлений. В рамках текущей проверки целесообразно для всех вновь вводимых формул и законов обращать внимание на: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обозначения и единицы физических величин;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понимание словесной формулировки закона, сути закономерности, выраженной формулой;</w:t>
      </w:r>
    </w:p>
    <w:p w:rsidR="00876C8D" w:rsidRDefault="00876C8D">
      <w:pPr>
        <w:pStyle w:val="a4"/>
        <w:spacing w:line="312" w:lineRule="auto"/>
        <w:rPr>
          <w:sz w:val="28"/>
        </w:rPr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before="68" w:line="312" w:lineRule="auto"/>
        <w:ind w:right="145" w:firstLine="707"/>
        <w:rPr>
          <w:sz w:val="28"/>
        </w:rPr>
      </w:pPr>
      <w:r>
        <w:rPr>
          <w:sz w:val="28"/>
        </w:rPr>
        <w:lastRenderedPageBreak/>
        <w:t>знание математического выражения закона, формул, связывающих данную физическую величину с другими величинами;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6"/>
        </w:tabs>
        <w:spacing w:before="1" w:line="312" w:lineRule="auto"/>
        <w:ind w:left="851" w:right="143" w:firstLine="0"/>
        <w:rPr>
          <w:sz w:val="28"/>
        </w:rPr>
      </w:pPr>
      <w:r>
        <w:rPr>
          <w:sz w:val="28"/>
        </w:rPr>
        <w:t>умение строить графики изученных зависимостей физических величин. В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8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применяются</w:t>
      </w:r>
    </w:p>
    <w:p w:rsidR="00876C8D" w:rsidRDefault="005E76BF">
      <w:pPr>
        <w:pStyle w:val="a3"/>
        <w:spacing w:line="312" w:lineRule="auto"/>
        <w:ind w:right="146" w:firstLine="0"/>
      </w:pPr>
      <w:r>
        <w:t>«карточки» физической величины, физического закона, физического прибора или устройства и т.д., которые являются для обучающегося своего рода инструкцией (планом) для построения полного ответа.</w:t>
      </w:r>
    </w:p>
    <w:p w:rsidR="00876C8D" w:rsidRDefault="005E76BF">
      <w:pPr>
        <w:spacing w:before="119"/>
        <w:ind w:left="2031"/>
        <w:jc w:val="both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критериев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устных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опросов</w:t>
      </w:r>
    </w:p>
    <w:p w:rsidR="00876C8D" w:rsidRDefault="00876C8D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063"/>
      </w:tblGrid>
      <w:tr w:rsidR="00876C8D">
        <w:trPr>
          <w:trHeight w:val="631"/>
        </w:trPr>
        <w:tc>
          <w:tcPr>
            <w:tcW w:w="2571" w:type="dxa"/>
          </w:tcPr>
          <w:p w:rsidR="00876C8D" w:rsidRDefault="005E76BF">
            <w:pPr>
              <w:pStyle w:val="TableParagraph"/>
              <w:spacing w:before="57"/>
              <w:ind w:left="8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spacing w:before="5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ответа</w:t>
            </w:r>
          </w:p>
        </w:tc>
      </w:tr>
      <w:tr w:rsidR="00876C8D">
        <w:trPr>
          <w:trHeight w:val="1702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 по плану физическую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pacing w:val="-2"/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величина?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зависимостей).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2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Прибор/способы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76C8D">
        <w:trPr>
          <w:trHeight w:val="2019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 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закон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(границы)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</w:tr>
      <w:tr w:rsidR="00876C8D">
        <w:trPr>
          <w:trHeight w:val="1702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Описать по плану </w:t>
            </w:r>
            <w:r>
              <w:rPr>
                <w:spacing w:val="-2"/>
                <w:sz w:val="24"/>
              </w:rPr>
              <w:t xml:space="preserve">физический </w:t>
            </w:r>
            <w:r>
              <w:rPr>
                <w:sz w:val="24"/>
              </w:rPr>
              <w:t>(исторический)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опыт.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2"/>
                <w:sz w:val="24"/>
              </w:rPr>
              <w:t xml:space="preserve"> интерпретация)</w:t>
            </w:r>
          </w:p>
        </w:tc>
      </w:tr>
      <w:tr w:rsidR="00876C8D">
        <w:trPr>
          <w:trHeight w:val="1385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 по плану физический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прибор/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</w:tr>
    </w:tbl>
    <w:p w:rsidR="00876C8D" w:rsidRDefault="005E76BF">
      <w:pPr>
        <w:pStyle w:val="a3"/>
        <w:spacing w:before="257" w:line="312" w:lineRule="auto"/>
        <w:jc w:val="left"/>
      </w:pPr>
      <w:r>
        <w:t>Критерием оценки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перевода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отметку</w:t>
      </w:r>
      <w:r>
        <w:rPr>
          <w:spacing w:val="36"/>
        </w:rPr>
        <w:t xml:space="preserve"> </w:t>
      </w:r>
      <w:r>
        <w:t>устного</w:t>
      </w:r>
      <w:r>
        <w:rPr>
          <w:spacing w:val="38"/>
        </w:rPr>
        <w:t xml:space="preserve"> </w:t>
      </w:r>
      <w:r>
        <w:t>ответа может служить наличие и правильность этих элементов, обозначенных в плане.</w:t>
      </w:r>
    </w:p>
    <w:p w:rsidR="00876C8D" w:rsidRDefault="005E76BF">
      <w:pPr>
        <w:pStyle w:val="a3"/>
        <w:spacing w:line="312" w:lineRule="auto"/>
        <w:jc w:val="left"/>
      </w:pPr>
      <w:r>
        <w:rPr>
          <w:b/>
        </w:rPr>
        <w:t>Отметка</w:t>
      </w:r>
      <w:r>
        <w:rPr>
          <w:b/>
          <w:spacing w:val="80"/>
        </w:rPr>
        <w:t xml:space="preserve"> </w:t>
      </w:r>
      <w:r>
        <w:rPr>
          <w:b/>
        </w:rPr>
        <w:t>«5»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верное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элементов, входящих в план ответа.</w:t>
      </w:r>
    </w:p>
    <w:p w:rsidR="00876C8D" w:rsidRDefault="005E76BF">
      <w:pPr>
        <w:pStyle w:val="a3"/>
        <w:spacing w:line="312" w:lineRule="auto"/>
        <w:ind w:right="145"/>
        <w:jc w:val="left"/>
      </w:pPr>
      <w:r>
        <w:rPr>
          <w:b/>
        </w:rPr>
        <w:t>Отметка</w:t>
      </w:r>
      <w:r>
        <w:rPr>
          <w:b/>
          <w:spacing w:val="80"/>
        </w:rPr>
        <w:t xml:space="preserve"> </w:t>
      </w:r>
      <w:r>
        <w:rPr>
          <w:b/>
        </w:rPr>
        <w:t>«4»</w:t>
      </w:r>
      <w:r>
        <w:rPr>
          <w:b/>
          <w:spacing w:val="80"/>
        </w:rPr>
        <w:t xml:space="preserve"> </w:t>
      </w:r>
      <w:r>
        <w:t>выставляется,</w:t>
      </w:r>
      <w:r>
        <w:rPr>
          <w:spacing w:val="80"/>
        </w:rPr>
        <w:t xml:space="preserve"> </w:t>
      </w:r>
      <w:r>
        <w:t>соответственно,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неточности в одном из элементов ответа или при отсутствии одного из элементов.</w:t>
      </w:r>
    </w:p>
    <w:p w:rsidR="00876C8D" w:rsidRDefault="00876C8D">
      <w:pPr>
        <w:pStyle w:val="a3"/>
        <w:spacing w:line="312" w:lineRule="auto"/>
        <w:jc w:val="left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0"/>
      </w:pPr>
      <w:r>
        <w:lastRenderedPageBreak/>
        <w:t xml:space="preserve">Нижняя граница </w:t>
      </w:r>
      <w:r>
        <w:rPr>
          <w:b/>
        </w:rPr>
        <w:t xml:space="preserve">отметки «3» </w:t>
      </w:r>
      <w:r>
        <w:t>соответствует устному ответу, в котором верно представлено не менее 60% элементов от полного ответа.</w:t>
      </w:r>
    </w:p>
    <w:p w:rsidR="00876C8D" w:rsidRDefault="005E76BF">
      <w:pPr>
        <w:pStyle w:val="a3"/>
        <w:spacing w:before="1" w:line="312" w:lineRule="auto"/>
        <w:ind w:right="145"/>
      </w:pPr>
      <w:r>
        <w:rPr>
          <w:b/>
        </w:rPr>
        <w:t xml:space="preserve">Отметка «2» </w:t>
      </w:r>
      <w:r>
        <w:t>выставляется, если обучающийся не раскрывает основное содержание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(представлено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ответа).</w:t>
      </w:r>
    </w:p>
    <w:p w:rsidR="00876C8D" w:rsidRDefault="005E76BF">
      <w:pPr>
        <w:pStyle w:val="a3"/>
        <w:spacing w:line="312" w:lineRule="auto"/>
        <w:ind w:right="141"/>
      </w:pPr>
      <w:r>
        <w:t>Аналогичные критерии можно использовать для оценивания кратковременных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 материалом учебника.</w:t>
      </w:r>
    </w:p>
    <w:p w:rsidR="00876C8D" w:rsidRDefault="005E76BF">
      <w:pPr>
        <w:pStyle w:val="1"/>
        <w:ind w:left="2861" w:right="0"/>
        <w:jc w:val="both"/>
      </w:pPr>
      <w:r>
        <w:t>Оценивание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rPr>
          <w:spacing w:val="-2"/>
        </w:rPr>
        <w:t>опроса</w:t>
      </w:r>
    </w:p>
    <w:p w:rsidR="00876C8D" w:rsidRDefault="005E76BF">
      <w:pPr>
        <w:pStyle w:val="a3"/>
        <w:spacing w:before="276" w:line="312" w:lineRule="auto"/>
        <w:ind w:right="141"/>
      </w:pPr>
      <w:r>
        <w:t>На базе освоенных знаний (величин, формул, законов) целесообразно предложить</w:t>
      </w:r>
      <w:r>
        <w:rPr>
          <w:spacing w:val="63"/>
        </w:rPr>
        <w:t xml:space="preserve">  </w:t>
      </w:r>
      <w:r>
        <w:rPr>
          <w:b/>
        </w:rPr>
        <w:t>письменные</w:t>
      </w:r>
      <w:r>
        <w:rPr>
          <w:b/>
          <w:spacing w:val="63"/>
        </w:rPr>
        <w:t xml:space="preserve">  </w:t>
      </w:r>
      <w:r>
        <w:rPr>
          <w:b/>
        </w:rPr>
        <w:t>задания</w:t>
      </w:r>
      <w:r>
        <w:rPr>
          <w:b/>
          <w:spacing w:val="63"/>
        </w:rPr>
        <w:t xml:space="preserve">  </w:t>
      </w:r>
      <w:r>
        <w:rPr>
          <w:b/>
        </w:rPr>
        <w:t>с</w:t>
      </w:r>
      <w:r>
        <w:rPr>
          <w:b/>
          <w:spacing w:val="63"/>
        </w:rPr>
        <w:t xml:space="preserve">  </w:t>
      </w:r>
      <w:r>
        <w:rPr>
          <w:b/>
        </w:rPr>
        <w:t>кратким</w:t>
      </w:r>
      <w:r>
        <w:rPr>
          <w:b/>
          <w:spacing w:val="62"/>
        </w:rPr>
        <w:t xml:space="preserve">  </w:t>
      </w:r>
      <w:r>
        <w:rPr>
          <w:b/>
        </w:rPr>
        <w:t>ответом</w:t>
      </w:r>
      <w:r>
        <w:rPr>
          <w:b/>
          <w:spacing w:val="63"/>
        </w:rPr>
        <w:t xml:space="preserve">  </w:t>
      </w:r>
      <w:r>
        <w:rPr>
          <w:b/>
        </w:rPr>
        <w:t>на</w:t>
      </w:r>
      <w:r>
        <w:rPr>
          <w:b/>
          <w:spacing w:val="62"/>
        </w:rPr>
        <w:t xml:space="preserve">  </w:t>
      </w:r>
      <w:r>
        <w:rPr>
          <w:b/>
        </w:rPr>
        <w:t>описание и</w:t>
      </w:r>
      <w:r>
        <w:rPr>
          <w:b/>
          <w:spacing w:val="-17"/>
        </w:rPr>
        <w:t xml:space="preserve"> </w:t>
      </w:r>
      <w:r>
        <w:rPr>
          <w:b/>
        </w:rPr>
        <w:t>характеристику</w:t>
      </w:r>
      <w:r>
        <w:rPr>
          <w:b/>
          <w:spacing w:val="-17"/>
        </w:rPr>
        <w:t xml:space="preserve"> </w:t>
      </w:r>
      <w:r>
        <w:rPr>
          <w:b/>
        </w:rPr>
        <w:t>свойств</w:t>
      </w:r>
      <w:r>
        <w:rPr>
          <w:b/>
          <w:spacing w:val="-18"/>
        </w:rPr>
        <w:t xml:space="preserve"> </w:t>
      </w:r>
      <w:r>
        <w:rPr>
          <w:b/>
        </w:rPr>
        <w:t>тел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физических</w:t>
      </w:r>
      <w:r>
        <w:rPr>
          <w:b/>
          <w:spacing w:val="-15"/>
        </w:rPr>
        <w:t xml:space="preserve"> </w:t>
      </w:r>
      <w:r>
        <w:rPr>
          <w:b/>
        </w:rPr>
        <w:t>явлений</w:t>
      </w:r>
      <w:r>
        <w:t>.</w:t>
      </w:r>
      <w:r>
        <w:rPr>
          <w:spacing w:val="-16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базового и повышенного уровней сложности в имеющемся арсенале дидактических средств достаточно много (задания с кратким ответом в виде цифры или числа, на</w:t>
      </w:r>
      <w:r>
        <w:rPr>
          <w:spacing w:val="40"/>
        </w:rPr>
        <w:t xml:space="preserve">  </w:t>
      </w:r>
      <w:r>
        <w:t>множественный</w:t>
      </w:r>
      <w:r>
        <w:rPr>
          <w:spacing w:val="40"/>
        </w:rPr>
        <w:t xml:space="preserve">  </w:t>
      </w:r>
      <w:r>
        <w:t>выбор,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соответствие</w:t>
      </w:r>
      <w:r>
        <w:rPr>
          <w:spacing w:val="40"/>
        </w:rPr>
        <w:t xml:space="preserve">  </w:t>
      </w:r>
      <w:r>
        <w:t>элементов</w:t>
      </w:r>
      <w:r>
        <w:rPr>
          <w:spacing w:val="40"/>
        </w:rPr>
        <w:t xml:space="preserve">  </w:t>
      </w:r>
      <w:r>
        <w:t>двух</w:t>
      </w:r>
      <w:r>
        <w:rPr>
          <w:spacing w:val="40"/>
        </w:rPr>
        <w:t xml:space="preserve">  </w:t>
      </w:r>
      <w:r>
        <w:t>множеств, на</w:t>
      </w:r>
      <w:r>
        <w:rPr>
          <w:spacing w:val="40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пропусков).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распространенными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на вычисление величины в различных ситуациях, которые проверяют умения использовать различные формулы и законы в стандартных учебных ситуациях.</w:t>
      </w:r>
    </w:p>
    <w:p w:rsidR="00876C8D" w:rsidRDefault="005E76BF">
      <w:pPr>
        <w:pStyle w:val="a3"/>
        <w:spacing w:line="312" w:lineRule="auto"/>
        <w:ind w:right="139"/>
      </w:pPr>
      <w:r>
        <w:t>В качестве следующего шага учителю необходимо подобрать задания, построенные на контексте жизненной ситуации. Рекомендуется использовать контекстные задания по работе с графиком, таблицей или схемой, которые параллельно с предметными умениями предполагают формирование и оценку универсальных</w:t>
      </w:r>
      <w:r>
        <w:rPr>
          <w:spacing w:val="74"/>
        </w:rPr>
        <w:t xml:space="preserve"> </w:t>
      </w:r>
      <w:r>
        <w:t>учебных</w:t>
      </w:r>
      <w:r>
        <w:rPr>
          <w:spacing w:val="74"/>
        </w:rPr>
        <w:t xml:space="preserve"> </w:t>
      </w:r>
      <w:r>
        <w:t>действий</w:t>
      </w:r>
      <w:r>
        <w:rPr>
          <w:spacing w:val="74"/>
        </w:rPr>
        <w:t xml:space="preserve"> </w:t>
      </w:r>
      <w:r>
        <w:t>(УУД)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работе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информацией:</w:t>
      </w:r>
      <w:r>
        <w:rPr>
          <w:spacing w:val="74"/>
        </w:rPr>
        <w:t xml:space="preserve"> </w:t>
      </w:r>
      <w:r>
        <w:t>чтение и</w:t>
      </w:r>
      <w:r>
        <w:rPr>
          <w:spacing w:val="79"/>
        </w:rPr>
        <w:t xml:space="preserve">  </w:t>
      </w:r>
      <w:r>
        <w:t>понимание</w:t>
      </w:r>
      <w:r>
        <w:rPr>
          <w:spacing w:val="79"/>
        </w:rPr>
        <w:t xml:space="preserve">  </w:t>
      </w:r>
      <w:r>
        <w:t>информации</w:t>
      </w:r>
      <w:r>
        <w:rPr>
          <w:spacing w:val="79"/>
        </w:rPr>
        <w:t xml:space="preserve">  </w:t>
      </w:r>
      <w:r>
        <w:t>(например,</w:t>
      </w:r>
      <w:r>
        <w:rPr>
          <w:spacing w:val="79"/>
        </w:rPr>
        <w:t xml:space="preserve">  </w:t>
      </w:r>
      <w:r>
        <w:t>нахождение</w:t>
      </w:r>
      <w:r>
        <w:rPr>
          <w:spacing w:val="78"/>
        </w:rPr>
        <w:t xml:space="preserve">  </w:t>
      </w:r>
      <w:r>
        <w:t>значений</w:t>
      </w:r>
      <w:r>
        <w:rPr>
          <w:spacing w:val="79"/>
        </w:rPr>
        <w:t xml:space="preserve">  </w:t>
      </w:r>
      <w:r>
        <w:t>величин по графику), понимание и интерпретация информации (например, соотнесение участков графиков с физическими процессами, которые они отражают, определение характера изменения величин на отдельных участках графика, преобразование информации из таблицы в график и т. д.) и применение графической информации в измененной или новой ситуации. Для оценивания умений</w:t>
      </w:r>
      <w:r>
        <w:rPr>
          <w:spacing w:val="40"/>
        </w:rPr>
        <w:t xml:space="preserve">  </w:t>
      </w:r>
      <w:r>
        <w:t>выполнять</w:t>
      </w:r>
      <w:r>
        <w:rPr>
          <w:spacing w:val="40"/>
        </w:rPr>
        <w:t xml:space="preserve">  </w:t>
      </w:r>
      <w:r>
        <w:t>задания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описание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характеристику</w:t>
      </w:r>
      <w:r>
        <w:rPr>
          <w:spacing w:val="40"/>
        </w:rPr>
        <w:t xml:space="preserve">  </w:t>
      </w:r>
      <w:r>
        <w:t>свойств</w:t>
      </w:r>
      <w:r>
        <w:rPr>
          <w:spacing w:val="40"/>
        </w:rPr>
        <w:t xml:space="preserve">  </w:t>
      </w:r>
      <w:r>
        <w:t>тел и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кратковременные</w:t>
      </w:r>
      <w:r>
        <w:rPr>
          <w:spacing w:val="-2"/>
        </w:rPr>
        <w:t xml:space="preserve"> </w:t>
      </w:r>
      <w:r>
        <w:t>проверочные тестовые работы, содержащие базового и повышенного уровней сложности. Количество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типа</w:t>
      </w:r>
      <w:r>
        <w:rPr>
          <w:spacing w:val="-10"/>
        </w:rPr>
        <w:t xml:space="preserve"> </w:t>
      </w:r>
      <w:r>
        <w:t>включенных</w:t>
      </w:r>
      <w:r>
        <w:rPr>
          <w:spacing w:val="-9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времени, отводимому на выполнение теста. Например, для работы на 15 минут это могут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4" w:firstLine="0"/>
      </w:pPr>
      <w:r>
        <w:lastRenderedPageBreak/>
        <w:t>быть 3–4 задания базового уровня сложности с кратким ответом в виде числа или</w:t>
      </w:r>
      <w:r>
        <w:rPr>
          <w:spacing w:val="77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соответствие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2</w:t>
      </w:r>
      <w:r>
        <w:rPr>
          <w:spacing w:val="77"/>
        </w:rPr>
        <w:t xml:space="preserve">  </w:t>
      </w:r>
      <w:r>
        <w:t>задания</w:t>
      </w:r>
      <w:r>
        <w:rPr>
          <w:spacing w:val="77"/>
        </w:rPr>
        <w:t xml:space="preserve">  </w:t>
      </w:r>
      <w:r>
        <w:t>повышенного</w:t>
      </w:r>
      <w:r>
        <w:rPr>
          <w:spacing w:val="76"/>
        </w:rPr>
        <w:t xml:space="preserve">  </w:t>
      </w:r>
      <w:r>
        <w:t>уровня</w:t>
      </w:r>
      <w:r>
        <w:rPr>
          <w:spacing w:val="77"/>
        </w:rPr>
        <w:t xml:space="preserve">  </w:t>
      </w:r>
      <w:r>
        <w:t>сложности на множественный выбор.</w:t>
      </w:r>
    </w:p>
    <w:p w:rsidR="00876C8D" w:rsidRDefault="005E76BF">
      <w:pPr>
        <w:pStyle w:val="a3"/>
        <w:spacing w:after="12" w:line="312" w:lineRule="auto"/>
        <w:ind w:right="144"/>
      </w:pPr>
      <w:r>
        <w:t>Примерная</w:t>
      </w:r>
      <w:r>
        <w:rPr>
          <w:spacing w:val="80"/>
        </w:rPr>
        <w:t xml:space="preserve">  </w:t>
      </w:r>
      <w:r>
        <w:t>шкала</w:t>
      </w:r>
      <w:r>
        <w:rPr>
          <w:spacing w:val="80"/>
        </w:rPr>
        <w:t xml:space="preserve">  </w:t>
      </w:r>
      <w:r>
        <w:t>перевода</w:t>
      </w:r>
      <w:r>
        <w:rPr>
          <w:spacing w:val="80"/>
        </w:rPr>
        <w:t xml:space="preserve">  </w:t>
      </w:r>
      <w:r>
        <w:t>балла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отметку</w:t>
      </w:r>
      <w:r>
        <w:rPr>
          <w:spacing w:val="80"/>
        </w:rPr>
        <w:t xml:space="preserve">  </w:t>
      </w:r>
      <w:r>
        <w:t>(разрабатывается в образовательной организации):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43"/>
        <w:gridCol w:w="1836"/>
        <w:gridCol w:w="3461"/>
      </w:tblGrid>
      <w:tr w:rsidR="00876C8D">
        <w:trPr>
          <w:trHeight w:val="364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0" w:line="311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1836" w:type="dxa"/>
          </w:tcPr>
          <w:p w:rsidR="00876C8D" w:rsidRDefault="005E76BF">
            <w:pPr>
              <w:pStyle w:val="TableParagraph"/>
              <w:spacing w:before="0" w:line="311" w:lineRule="exact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0" w:line="311" w:lineRule="exact"/>
              <w:ind w:left="33" w:right="2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</w:tc>
      </w:tr>
      <w:tr w:rsidR="00876C8D">
        <w:trPr>
          <w:trHeight w:val="41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42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6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876C8D">
        <w:trPr>
          <w:trHeight w:val="414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43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«4»</w:t>
            </w:r>
          </w:p>
        </w:tc>
        <w:tc>
          <w:tcPr>
            <w:tcW w:w="1836" w:type="dxa"/>
          </w:tcPr>
          <w:p w:rsidR="00876C8D" w:rsidRDefault="005E76BF">
            <w:pPr>
              <w:pStyle w:val="TableParagraph"/>
              <w:spacing w:before="43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43"/>
              <w:ind w:left="33" w:right="2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60%</w:t>
            </w:r>
          </w:p>
        </w:tc>
      </w:tr>
      <w:tr w:rsidR="00876C8D">
        <w:trPr>
          <w:trHeight w:val="35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7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6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876C8D" w:rsidRDefault="005E76BF">
      <w:pPr>
        <w:pStyle w:val="a3"/>
        <w:spacing w:before="89" w:line="304" w:lineRule="auto"/>
        <w:ind w:right="138"/>
      </w:pPr>
      <w:r>
        <w:t xml:space="preserve">нижний порог школьной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5E76BF">
      <w:pPr>
        <w:pStyle w:val="a3"/>
        <w:spacing w:line="304" w:lineRule="auto"/>
        <w:ind w:right="148"/>
      </w:pPr>
      <w:r>
        <w:rPr>
          <w:b/>
        </w:rPr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89"/>
        <w:ind w:left="0" w:firstLine="0"/>
        <w:jc w:val="left"/>
      </w:pPr>
    </w:p>
    <w:p w:rsidR="00876C8D" w:rsidRDefault="005E76BF">
      <w:pPr>
        <w:spacing w:line="304" w:lineRule="auto"/>
        <w:ind w:left="143" w:right="140" w:firstLine="707"/>
        <w:jc w:val="both"/>
        <w:rPr>
          <w:sz w:val="28"/>
        </w:rPr>
      </w:pPr>
      <w:r>
        <w:rPr>
          <w:sz w:val="28"/>
        </w:rPr>
        <w:t xml:space="preserve">Одним из важнейших результатов обучения физике является </w:t>
      </w:r>
      <w:r>
        <w:rPr>
          <w:b/>
          <w:sz w:val="28"/>
        </w:rPr>
        <w:t>решение качественных и расчетных задач</w:t>
      </w:r>
      <w:r>
        <w:rPr>
          <w:sz w:val="28"/>
        </w:rPr>
        <w:t>.</w:t>
      </w:r>
    </w:p>
    <w:p w:rsidR="00876C8D" w:rsidRDefault="005E76BF">
      <w:pPr>
        <w:pStyle w:val="a3"/>
        <w:spacing w:before="1" w:line="304" w:lineRule="auto"/>
        <w:ind w:right="140"/>
      </w:pPr>
      <w:r>
        <w:t>Решения</w:t>
      </w:r>
      <w:r>
        <w:rPr>
          <w:spacing w:val="-16"/>
        </w:rPr>
        <w:t xml:space="preserve"> </w:t>
      </w:r>
      <w:r>
        <w:t>качественных</w:t>
      </w:r>
      <w:r>
        <w:rPr>
          <w:spacing w:val="-15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представляют</w:t>
      </w:r>
      <w:r>
        <w:rPr>
          <w:spacing w:val="-16"/>
        </w:rPr>
        <w:t xml:space="preserve"> </w:t>
      </w:r>
      <w:r>
        <w:t>собой</w:t>
      </w:r>
      <w:r>
        <w:rPr>
          <w:spacing w:val="-18"/>
        </w:rPr>
        <w:t xml:space="preserve"> </w:t>
      </w:r>
      <w:r>
        <w:t>рассуждения,</w:t>
      </w:r>
      <w:r>
        <w:rPr>
          <w:spacing w:val="-16"/>
        </w:rPr>
        <w:t xml:space="preserve"> </w:t>
      </w:r>
      <w:r>
        <w:t>состоящие из ряда связанных друг с другом причинно-следственными связями утверждений, которые подкрепляются ссылками на свойства явлений, формулы и законы. Решение расчетных задач – также запись логически связанных утверждений, но представленных в виде формул, математических преобразований и вычислений.</w:t>
      </w:r>
    </w:p>
    <w:p w:rsidR="00876C8D" w:rsidRDefault="005E76BF">
      <w:pPr>
        <w:pStyle w:val="a3"/>
        <w:spacing w:line="304" w:lineRule="auto"/>
        <w:ind w:right="141"/>
      </w:pPr>
      <w:r>
        <w:t>Критерии</w:t>
      </w:r>
      <w:r>
        <w:rPr>
          <w:spacing w:val="78"/>
        </w:rPr>
        <w:t xml:space="preserve">  </w:t>
      </w:r>
      <w:r>
        <w:t>оценивания</w:t>
      </w:r>
      <w:r>
        <w:rPr>
          <w:spacing w:val="80"/>
        </w:rPr>
        <w:t xml:space="preserve">  </w:t>
      </w:r>
      <w:r>
        <w:rPr>
          <w:i/>
        </w:rPr>
        <w:t>качественных</w:t>
      </w:r>
      <w:r>
        <w:rPr>
          <w:i/>
          <w:spacing w:val="77"/>
        </w:rPr>
        <w:t xml:space="preserve">  </w:t>
      </w:r>
      <w:r>
        <w:t>задач</w:t>
      </w:r>
      <w:r>
        <w:rPr>
          <w:spacing w:val="79"/>
        </w:rPr>
        <w:t xml:space="preserve">  </w:t>
      </w:r>
      <w:r>
        <w:t>должны</w:t>
      </w:r>
      <w:r>
        <w:rPr>
          <w:spacing w:val="78"/>
        </w:rPr>
        <w:t xml:space="preserve">  </w:t>
      </w:r>
      <w:r>
        <w:t>базироваться на выделении следующих элементов решения: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4"/>
        </w:tabs>
        <w:spacing w:line="304" w:lineRule="auto"/>
        <w:ind w:right="146" w:firstLine="707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состоящее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шагов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указанием на свойства явлений, формулы или законы, которые подтверждают высказанное утверждение;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4"/>
        </w:tabs>
        <w:spacing w:before="2" w:line="304" w:lineRule="auto"/>
        <w:ind w:right="146" w:firstLine="707"/>
        <w:jc w:val="both"/>
        <w:rPr>
          <w:sz w:val="28"/>
        </w:rPr>
      </w:pPr>
      <w:r>
        <w:rPr>
          <w:sz w:val="28"/>
        </w:rPr>
        <w:t>указание на свойства явлений, формулы или законы, которые подтверждают высказанное утверждение;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5"/>
        </w:tabs>
        <w:spacing w:before="1"/>
        <w:ind w:left="1135" w:hanging="284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вопрос.</w:t>
      </w:r>
    </w:p>
    <w:p w:rsidR="00876C8D" w:rsidRDefault="005E76BF">
      <w:pPr>
        <w:pStyle w:val="a3"/>
        <w:spacing w:before="86" w:line="304" w:lineRule="auto"/>
        <w:ind w:right="138"/>
      </w:pPr>
      <w:r>
        <w:t>Поскольку полное объяснение предполагает построение не менее 2–3 логических шагов с опорой на не менее 2–3 изученных свойства физических явлений,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законов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закономерностей,</w:t>
      </w:r>
      <w:r>
        <w:rPr>
          <w:spacing w:val="40"/>
        </w:rPr>
        <w:t xml:space="preserve">  </w:t>
      </w:r>
      <w:r>
        <w:t>то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оценивании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39" w:firstLine="0"/>
      </w:pPr>
      <w:r>
        <w:lastRenderedPageBreak/>
        <w:t>целесообразно выделять в решении качественных задач полностью верное решение, которое содержит все необходимые элементы, и частично верное решение,</w:t>
      </w:r>
      <w:r>
        <w:rPr>
          <w:spacing w:val="-16"/>
        </w:rPr>
        <w:t xml:space="preserve"> </w:t>
      </w:r>
      <w:r>
        <w:t>которое</w:t>
      </w:r>
      <w:r>
        <w:rPr>
          <w:spacing w:val="-18"/>
        </w:rPr>
        <w:t xml:space="preserve"> </w:t>
      </w:r>
      <w:r>
        <w:t>оценивается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вычитания</w:t>
      </w:r>
      <w:r>
        <w:rPr>
          <w:spacing w:val="-18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отсутствующие необходимые элементы полного обоснования. При оценивании решения качественных задач рекомендуется использовать обобщенные критерии оценивания</w:t>
      </w:r>
      <w:r>
        <w:rPr>
          <w:spacing w:val="80"/>
        </w:rPr>
        <w:t xml:space="preserve">  </w:t>
      </w:r>
      <w:r>
        <w:t>таких</w:t>
      </w:r>
      <w:r>
        <w:rPr>
          <w:spacing w:val="80"/>
        </w:rPr>
        <w:t xml:space="preserve">  </w:t>
      </w:r>
      <w:r>
        <w:t>заданий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КИМ</w:t>
      </w:r>
      <w:r>
        <w:rPr>
          <w:spacing w:val="80"/>
        </w:rPr>
        <w:t xml:space="preserve">  </w:t>
      </w:r>
      <w:r>
        <w:t>ОГЭ</w:t>
      </w:r>
      <w:r>
        <w:rPr>
          <w:spacing w:val="80"/>
        </w:rPr>
        <w:t xml:space="preserve">  </w:t>
      </w:r>
      <w:r>
        <w:t>(на</w:t>
      </w:r>
      <w:r>
        <w:rPr>
          <w:spacing w:val="80"/>
        </w:rPr>
        <w:t xml:space="preserve">  </w:t>
      </w:r>
      <w:r>
        <w:t>уровне</w:t>
      </w:r>
      <w:r>
        <w:rPr>
          <w:spacing w:val="80"/>
        </w:rPr>
        <w:t xml:space="preserve">  </w:t>
      </w:r>
      <w:r>
        <w:t>основного общего</w:t>
      </w:r>
      <w:r>
        <w:rPr>
          <w:spacing w:val="40"/>
        </w:rPr>
        <w:t xml:space="preserve"> </w:t>
      </w:r>
      <w:r>
        <w:t>образования)</w:t>
      </w:r>
      <w:r w:rsidR="003A0B04">
        <w:rPr>
          <w:spacing w:val="40"/>
        </w:rPr>
        <w:t xml:space="preserve"> </w:t>
      </w:r>
      <w:r>
        <w:t>по физике.</w:t>
      </w:r>
    </w:p>
    <w:p w:rsidR="00876C8D" w:rsidRDefault="005E76BF">
      <w:pPr>
        <w:pStyle w:val="a3"/>
        <w:spacing w:before="3" w:line="312" w:lineRule="auto"/>
        <w:ind w:right="139"/>
      </w:pPr>
      <w:r>
        <w:t xml:space="preserve">Критерии оценивания </w:t>
      </w:r>
      <w:r>
        <w:rPr>
          <w:i/>
        </w:rPr>
        <w:t xml:space="preserve">расчетных </w:t>
      </w:r>
      <w:r>
        <w:t>задач основываются на общепринятом</w:t>
      </w:r>
      <w:r>
        <w:rPr>
          <w:spacing w:val="8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методике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физике</w:t>
      </w:r>
      <w:r>
        <w:rPr>
          <w:spacing w:val="-8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расчетных</w:t>
      </w:r>
      <w:r>
        <w:rPr>
          <w:spacing w:val="-8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включает следующие элементы: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9" w:firstLine="707"/>
        <w:jc w:val="both"/>
        <w:rPr>
          <w:sz w:val="28"/>
        </w:rPr>
      </w:pPr>
      <w:r>
        <w:rPr>
          <w:sz w:val="28"/>
        </w:rPr>
        <w:t>работа с условием задачи: запись «Дано», включая данные из условия задачи и справочные величины, необходимые для решения задачи;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38" w:firstLine="707"/>
        <w:jc w:val="both"/>
        <w:rPr>
          <w:sz w:val="28"/>
        </w:rPr>
      </w:pPr>
      <w:r>
        <w:rPr>
          <w:sz w:val="28"/>
        </w:rPr>
        <w:t>обоснование физической модели: представление рисунка, если это 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 или процессы рассматриваются, какие закономерности можно 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 решения задачи и чем можно пренебречь, чтобы ситуация отвечала выбранной модели;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5"/>
        </w:tabs>
        <w:spacing w:before="1"/>
        <w:ind w:left="1135" w:hanging="284"/>
        <w:jc w:val="both"/>
        <w:rPr>
          <w:sz w:val="28"/>
        </w:rPr>
      </w:pPr>
      <w:r>
        <w:rPr>
          <w:sz w:val="28"/>
        </w:rPr>
        <w:t>запись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before="95" w:line="312" w:lineRule="auto"/>
        <w:ind w:right="144" w:firstLine="707"/>
        <w:jc w:val="both"/>
        <w:rPr>
          <w:sz w:val="28"/>
        </w:rPr>
      </w:pPr>
      <w:r>
        <w:rPr>
          <w:sz w:val="28"/>
        </w:rPr>
        <w:t xml:space="preserve">проведение математических преобразований и расчетов, получение </w:t>
      </w:r>
      <w:r>
        <w:rPr>
          <w:spacing w:val="-2"/>
          <w:sz w:val="28"/>
        </w:rPr>
        <w:t>ответа;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before="1" w:line="312" w:lineRule="auto"/>
        <w:ind w:right="146" w:firstLine="707"/>
        <w:jc w:val="both"/>
        <w:rPr>
          <w:sz w:val="28"/>
        </w:rPr>
      </w:pPr>
      <w:r>
        <w:rPr>
          <w:sz w:val="28"/>
        </w:rPr>
        <w:t>проверка ответа одним из выбранных способов (например, с учетом проверки единиц измерения величин).</w:t>
      </w:r>
    </w:p>
    <w:p w:rsidR="00876C8D" w:rsidRDefault="005E76BF">
      <w:pPr>
        <w:pStyle w:val="a3"/>
        <w:spacing w:before="1" w:line="312" w:lineRule="auto"/>
        <w:ind w:right="142"/>
      </w:pPr>
      <w:r>
        <w:t>Решение расчетной задачи оценивается по письменному ответу. Как правило, все пункты, кроме обоснования модели, входят в письменное решение и обязательно требуются от обучающихся при решении любых задач. А анализ условия задачи, выбор модели и необходимых уравнений обычно проговаривается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устно.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повторении</w:t>
      </w:r>
      <w:r>
        <w:rPr>
          <w:spacing w:val="40"/>
        </w:rPr>
        <w:t xml:space="preserve"> </w:t>
      </w:r>
      <w:r>
        <w:t>однотипных</w:t>
      </w:r>
      <w:r>
        <w:rPr>
          <w:spacing w:val="40"/>
        </w:rPr>
        <w:t xml:space="preserve"> </w:t>
      </w:r>
      <w:r>
        <w:t>задач его</w:t>
      </w:r>
      <w:r>
        <w:rPr>
          <w:spacing w:val="40"/>
        </w:rPr>
        <w:t xml:space="preserve"> </w:t>
      </w:r>
      <w:r>
        <w:t>многократно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озвучивают,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вырабатывается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 выбор</w:t>
      </w:r>
      <w:r>
        <w:rPr>
          <w:spacing w:val="40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80"/>
        </w:rPr>
        <w:t xml:space="preserve"> </w:t>
      </w:r>
      <w:r>
        <w:t xml:space="preserve">и этот пункт включать в письменный ответ хотя бы в виде небольших </w:t>
      </w:r>
      <w:r>
        <w:rPr>
          <w:spacing w:val="-2"/>
        </w:rPr>
        <w:t>комментариев.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3"/>
      </w:pPr>
      <w:r>
        <w:lastRenderedPageBreak/>
        <w:t>При оценивании письменных решений расчетных задач рекомендуется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 таких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КИМ</w:t>
      </w:r>
      <w:r>
        <w:rPr>
          <w:spacing w:val="80"/>
          <w:w w:val="150"/>
        </w:rPr>
        <w:t xml:space="preserve"> </w:t>
      </w:r>
      <w:r>
        <w:t>ОГЭ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образования). Следует обратить</w:t>
      </w:r>
      <w:r>
        <w:rPr>
          <w:spacing w:val="-8"/>
        </w:rPr>
        <w:t xml:space="preserve"> </w:t>
      </w:r>
      <w:r>
        <w:t>внимание,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обобщенным</w:t>
      </w:r>
      <w:r>
        <w:rPr>
          <w:spacing w:val="-9"/>
        </w:rPr>
        <w:t xml:space="preserve"> </w:t>
      </w:r>
      <w:r>
        <w:t>критериям</w:t>
      </w:r>
      <w:r>
        <w:rPr>
          <w:spacing w:val="-6"/>
        </w:rPr>
        <w:t xml:space="preserve"> </w:t>
      </w:r>
      <w:r>
        <w:t>ГИА</w:t>
      </w:r>
      <w:r>
        <w:rPr>
          <w:spacing w:val="-8"/>
        </w:rPr>
        <w:t xml:space="preserve"> </w:t>
      </w:r>
      <w:r>
        <w:t>расчетная</w:t>
      </w:r>
      <w:r>
        <w:rPr>
          <w:spacing w:val="-8"/>
        </w:rPr>
        <w:t xml:space="preserve"> </w:t>
      </w:r>
      <w:r>
        <w:t>задача не</w:t>
      </w:r>
      <w:r>
        <w:rPr>
          <w:spacing w:val="-6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решенной,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отсутствует</w:t>
      </w:r>
      <w:r>
        <w:rPr>
          <w:spacing w:val="-6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 задачи законов и формул.</w:t>
      </w:r>
    </w:p>
    <w:p w:rsidR="00876C8D" w:rsidRDefault="005E76BF">
      <w:pPr>
        <w:pStyle w:val="a3"/>
        <w:spacing w:before="1" w:line="312" w:lineRule="auto"/>
        <w:ind w:right="139"/>
      </w:pPr>
      <w:r>
        <w:t>Уровень сложности расчетных задач зависит от того, предполагает ли решение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данного раздела,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разделов</w:t>
      </w:r>
      <w:r>
        <w:rPr>
          <w:spacing w:val="-16"/>
        </w:rPr>
        <w:t xml:space="preserve"> </w:t>
      </w:r>
      <w:r>
        <w:t>школьного</w:t>
      </w:r>
      <w:r>
        <w:rPr>
          <w:spacing w:val="-14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физики,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использования явно или неявно заданной модели. Для определения уровня сформированности у обучающихся умений решать расчетные задачи при изучении каждой темы рекомендуется проводить самостоятельные работы, задания которой включают расчетные задачи разного уровня сложности.</w:t>
      </w:r>
    </w:p>
    <w:p w:rsidR="00876C8D" w:rsidRDefault="00876C8D">
      <w:pPr>
        <w:pStyle w:val="a3"/>
        <w:spacing w:before="97"/>
        <w:ind w:left="0" w:firstLine="0"/>
        <w:jc w:val="left"/>
      </w:pPr>
    </w:p>
    <w:p w:rsidR="00876C8D" w:rsidRDefault="005E76BF">
      <w:pPr>
        <w:pStyle w:val="a3"/>
        <w:spacing w:line="312" w:lineRule="auto"/>
        <w:ind w:right="143"/>
      </w:pPr>
      <w:r>
        <w:rPr>
          <w:b/>
        </w:rPr>
        <w:t xml:space="preserve">Самостоятельные работы </w:t>
      </w:r>
      <w:r>
        <w:t>могут служить удобным инструментом текущего оценивания: результаты выполнения заданий работы позволят проанализировать для каждого обучающегося текущий уровень освоения того или иного предметного результата.</w:t>
      </w:r>
    </w:p>
    <w:p w:rsidR="00876C8D" w:rsidRDefault="00876C8D">
      <w:pPr>
        <w:pStyle w:val="a3"/>
        <w:spacing w:before="96"/>
        <w:ind w:left="0" w:firstLine="0"/>
        <w:jc w:val="left"/>
      </w:pPr>
    </w:p>
    <w:p w:rsidR="00876C8D" w:rsidRDefault="005E76BF">
      <w:pPr>
        <w:pStyle w:val="a3"/>
        <w:spacing w:line="312" w:lineRule="auto"/>
        <w:ind w:right="140"/>
      </w:pPr>
      <w:r>
        <w:rPr>
          <w:b/>
        </w:rPr>
        <w:t xml:space="preserve">Тематическая контрольная работа </w:t>
      </w:r>
      <w:r>
        <w:t>может одновременно включать задания на описание и характеристику свойств тел и физических явлений, качественные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расчетные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разного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сложности,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оценивать по</w:t>
      </w:r>
      <w:r>
        <w:rPr>
          <w:spacing w:val="80"/>
        </w:rPr>
        <w:t xml:space="preserve">  </w:t>
      </w:r>
      <w:r>
        <w:t>совокупности</w:t>
      </w:r>
      <w:r>
        <w:rPr>
          <w:spacing w:val="80"/>
        </w:rPr>
        <w:t xml:space="preserve">  </w:t>
      </w:r>
      <w:r>
        <w:t>уровень</w:t>
      </w:r>
      <w:r>
        <w:rPr>
          <w:spacing w:val="80"/>
        </w:rPr>
        <w:t xml:space="preserve">  </w:t>
      </w:r>
      <w:r>
        <w:t>освоения</w:t>
      </w:r>
      <w:r>
        <w:rPr>
          <w:spacing w:val="80"/>
        </w:rPr>
        <w:t xml:space="preserve">  </w:t>
      </w:r>
      <w:r>
        <w:t>группы</w:t>
      </w:r>
      <w:r>
        <w:rPr>
          <w:spacing w:val="80"/>
        </w:rPr>
        <w:t xml:space="preserve">  </w:t>
      </w:r>
      <w:r>
        <w:t>предметных</w:t>
      </w:r>
      <w:r>
        <w:rPr>
          <w:spacing w:val="80"/>
        </w:rPr>
        <w:t xml:space="preserve">  </w:t>
      </w:r>
      <w:r>
        <w:t>результатов на содержании изучаемой темы.</w:t>
      </w:r>
    </w:p>
    <w:p w:rsidR="00876C8D" w:rsidRDefault="005E76BF">
      <w:pPr>
        <w:pStyle w:val="a3"/>
        <w:spacing w:before="1" w:line="312" w:lineRule="auto"/>
        <w:ind w:right="147"/>
      </w:pPr>
      <w:r>
        <w:t>При</w:t>
      </w:r>
      <w:r>
        <w:rPr>
          <w:spacing w:val="80"/>
        </w:rPr>
        <w:t xml:space="preserve">   </w:t>
      </w:r>
      <w:r>
        <w:t>оценивании</w:t>
      </w:r>
      <w:r>
        <w:rPr>
          <w:spacing w:val="80"/>
        </w:rPr>
        <w:t xml:space="preserve">   </w:t>
      </w:r>
      <w:r>
        <w:t>результатов</w:t>
      </w:r>
      <w:r>
        <w:rPr>
          <w:spacing w:val="80"/>
        </w:rPr>
        <w:t xml:space="preserve">   </w:t>
      </w:r>
      <w:r>
        <w:t>выполнения</w:t>
      </w:r>
      <w:r>
        <w:rPr>
          <w:spacing w:val="80"/>
        </w:rPr>
        <w:t xml:space="preserve">   </w:t>
      </w:r>
      <w:r>
        <w:t>самостоятельных или</w:t>
      </w:r>
      <w:r>
        <w:rPr>
          <w:spacing w:val="40"/>
        </w:rPr>
        <w:t xml:space="preserve"> </w:t>
      </w:r>
      <w:r>
        <w:t>тематических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подходы при переводе первичного балла за выполнение работы в отметку:</w:t>
      </w:r>
    </w:p>
    <w:p w:rsidR="00876C8D" w:rsidRDefault="005E76BF">
      <w:pPr>
        <w:pStyle w:val="a3"/>
        <w:spacing w:line="312" w:lineRule="auto"/>
        <w:ind w:right="144"/>
      </w:pPr>
      <w:r>
        <w:t>нижний</w:t>
      </w:r>
      <w:r>
        <w:rPr>
          <w:spacing w:val="80"/>
        </w:rPr>
        <w:t xml:space="preserve"> </w:t>
      </w:r>
      <w:r>
        <w:t>порог</w:t>
      </w:r>
      <w:r>
        <w:rPr>
          <w:spacing w:val="80"/>
        </w:rPr>
        <w:t xml:space="preserve"> </w:t>
      </w:r>
      <w:r>
        <w:rPr>
          <w:b/>
        </w:rPr>
        <w:t>отметки</w:t>
      </w:r>
      <w:r>
        <w:rPr>
          <w:b/>
          <w:spacing w:val="80"/>
        </w:rPr>
        <w:t xml:space="preserve"> </w:t>
      </w:r>
      <w:r>
        <w:rPr>
          <w:b/>
        </w:rPr>
        <w:t>«5»</w:t>
      </w:r>
      <w:r>
        <w:rPr>
          <w:b/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выполнению</w:t>
      </w:r>
      <w:r>
        <w:rPr>
          <w:spacing w:val="80"/>
        </w:rPr>
        <w:t xml:space="preserve"> </w:t>
      </w:r>
      <w:r>
        <w:t>всей</w:t>
      </w:r>
      <w:r>
        <w:rPr>
          <w:spacing w:val="80"/>
        </w:rPr>
        <w:t xml:space="preserve"> </w:t>
      </w:r>
      <w:r>
        <w:t>работы не менее чем на 80%;</w:t>
      </w:r>
    </w:p>
    <w:p w:rsidR="00876C8D" w:rsidRDefault="005E76BF">
      <w:pPr>
        <w:pStyle w:val="a3"/>
        <w:spacing w:line="312" w:lineRule="auto"/>
        <w:ind w:right="144"/>
      </w:pPr>
      <w:r>
        <w:t>нижний</w:t>
      </w:r>
      <w:r>
        <w:rPr>
          <w:spacing w:val="80"/>
        </w:rPr>
        <w:t xml:space="preserve"> </w:t>
      </w:r>
      <w:r>
        <w:t>порог</w:t>
      </w:r>
      <w:r>
        <w:rPr>
          <w:spacing w:val="80"/>
        </w:rPr>
        <w:t xml:space="preserve"> </w:t>
      </w:r>
      <w:r>
        <w:rPr>
          <w:b/>
        </w:rPr>
        <w:t>отметки</w:t>
      </w:r>
      <w:r>
        <w:rPr>
          <w:b/>
          <w:spacing w:val="80"/>
        </w:rPr>
        <w:t xml:space="preserve"> </w:t>
      </w:r>
      <w:r>
        <w:rPr>
          <w:b/>
        </w:rPr>
        <w:t>«4»</w:t>
      </w:r>
      <w:r>
        <w:rPr>
          <w:b/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выполнению</w:t>
      </w:r>
      <w:r>
        <w:rPr>
          <w:spacing w:val="80"/>
        </w:rPr>
        <w:t xml:space="preserve"> </w:t>
      </w:r>
      <w:r>
        <w:t>всей</w:t>
      </w:r>
      <w:r>
        <w:rPr>
          <w:spacing w:val="80"/>
        </w:rPr>
        <w:t xml:space="preserve"> </w:t>
      </w:r>
      <w:r>
        <w:t>работы не менее чем на 60%;</w:t>
      </w:r>
    </w:p>
    <w:p w:rsidR="00876C8D" w:rsidRDefault="005E76BF">
      <w:pPr>
        <w:pStyle w:val="a3"/>
        <w:spacing w:before="1" w:line="312" w:lineRule="auto"/>
        <w:ind w:right="141"/>
      </w:pPr>
      <w:r>
        <w:t xml:space="preserve">нижний порог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8"/>
      </w:pPr>
      <w:r>
        <w:rPr>
          <w:b/>
        </w:rPr>
        <w:lastRenderedPageBreak/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96"/>
        <w:ind w:left="0" w:firstLine="0"/>
        <w:jc w:val="left"/>
      </w:pPr>
    </w:p>
    <w:p w:rsidR="00876C8D" w:rsidRDefault="005E76BF">
      <w:pPr>
        <w:pStyle w:val="1"/>
        <w:spacing w:line="312" w:lineRule="auto"/>
        <w:ind w:left="3295" w:right="2287" w:hanging="1009"/>
        <w:jc w:val="both"/>
      </w:pPr>
      <w:r>
        <w:t>Критерии</w:t>
      </w:r>
      <w:r>
        <w:rPr>
          <w:spacing w:val="-14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сформированности методологических умений</w:t>
      </w:r>
    </w:p>
    <w:p w:rsidR="00876C8D" w:rsidRDefault="005E76BF">
      <w:pPr>
        <w:pStyle w:val="a3"/>
        <w:spacing w:before="181" w:line="312" w:lineRule="auto"/>
        <w:ind w:right="137"/>
      </w:pPr>
      <w:r>
        <w:t>В блоке предметных результатов, связанном с формированием методологических умений, можно выделить две части: теоретическое освоение методов</w:t>
      </w:r>
      <w:r>
        <w:rPr>
          <w:spacing w:val="-1"/>
        </w:rPr>
        <w:t xml:space="preserve"> </w:t>
      </w:r>
      <w:r>
        <w:t>научного познания и формирование</w:t>
      </w:r>
      <w:r>
        <w:rPr>
          <w:spacing w:val="-1"/>
        </w:rPr>
        <w:t xml:space="preserve"> </w:t>
      </w:r>
      <w:r>
        <w:t>экспериментальных умений.</w:t>
      </w:r>
    </w:p>
    <w:p w:rsidR="00876C8D" w:rsidRDefault="005E76BF">
      <w:pPr>
        <w:spacing w:line="304" w:lineRule="auto"/>
        <w:ind w:left="143" w:right="139" w:firstLine="707"/>
        <w:jc w:val="both"/>
        <w:rPr>
          <w:sz w:val="28"/>
        </w:rPr>
      </w:pPr>
      <w:r>
        <w:rPr>
          <w:b/>
          <w:sz w:val="28"/>
        </w:rPr>
        <w:t xml:space="preserve">Теоретическое освоение методов научного познания </w:t>
      </w:r>
      <w:r>
        <w:rPr>
          <w:sz w:val="28"/>
        </w:rPr>
        <w:t>предполагает формирование умений: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6" w:firstLine="707"/>
        <w:rPr>
          <w:sz w:val="28"/>
        </w:rPr>
      </w:pPr>
      <w:r>
        <w:rPr>
          <w:sz w:val="28"/>
        </w:rPr>
        <w:t>распознавать проблемы, которые можно решить при помощи физических методов;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ind w:left="1136" w:hanging="285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86" w:line="307" w:lineRule="auto"/>
        <w:ind w:right="146" w:firstLine="707"/>
        <w:rPr>
          <w:sz w:val="28"/>
        </w:rPr>
      </w:pPr>
      <w:r>
        <w:rPr>
          <w:sz w:val="28"/>
        </w:rPr>
        <w:t>планировать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опыт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 </w:t>
      </w:r>
      <w:r>
        <w:rPr>
          <w:sz w:val="28"/>
        </w:rPr>
        <w:t>измерения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изменяемых</w:t>
      </w:r>
      <w:r>
        <w:rPr>
          <w:spacing w:val="80"/>
          <w:sz w:val="28"/>
        </w:rPr>
        <w:t xml:space="preserve">  </w:t>
      </w:r>
      <w:r>
        <w:rPr>
          <w:sz w:val="28"/>
        </w:rPr>
        <w:t>величин и обеспечения неизменности остальных параметров;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line="317" w:lineRule="exact"/>
        <w:ind w:left="1136" w:hanging="285"/>
        <w:rPr>
          <w:sz w:val="28"/>
        </w:rPr>
      </w:pPr>
      <w:r>
        <w:rPr>
          <w:sz w:val="28"/>
        </w:rPr>
        <w:t>выбирать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приборы,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89"/>
        <w:ind w:left="1136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86"/>
        <w:ind w:left="1136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88" w:line="304" w:lineRule="auto"/>
        <w:ind w:right="145" w:firstLine="707"/>
        <w:rPr>
          <w:sz w:val="28"/>
        </w:rPr>
      </w:pPr>
      <w:r>
        <w:rPr>
          <w:sz w:val="28"/>
        </w:rPr>
        <w:t>интерпретировать результаты опыта, представленные в виде таблицы или графиков;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7" w:firstLine="707"/>
        <w:rPr>
          <w:sz w:val="28"/>
        </w:rPr>
      </w:pPr>
      <w:r>
        <w:rPr>
          <w:sz w:val="28"/>
        </w:rPr>
        <w:t xml:space="preserve">формулировать обоснованные выводы на основе представленных </w:t>
      </w:r>
      <w:r>
        <w:rPr>
          <w:spacing w:val="-2"/>
          <w:sz w:val="28"/>
        </w:rPr>
        <w:t>результатов.</w:t>
      </w:r>
    </w:p>
    <w:p w:rsidR="00876C8D" w:rsidRDefault="005E76BF">
      <w:pPr>
        <w:pStyle w:val="a3"/>
        <w:spacing w:before="1" w:line="304" w:lineRule="auto"/>
        <w:ind w:right="140"/>
      </w:pPr>
      <w:r>
        <w:t>Оценивание достижения этого результата проводится при помощи разнообразных</w:t>
      </w:r>
      <w:r>
        <w:rPr>
          <w:spacing w:val="80"/>
        </w:rPr>
        <w:t xml:space="preserve">  </w:t>
      </w:r>
      <w:r>
        <w:t>заданий</w:t>
      </w:r>
      <w:r>
        <w:rPr>
          <w:spacing w:val="80"/>
        </w:rPr>
        <w:t xml:space="preserve">  </w:t>
      </w:r>
      <w:r>
        <w:t>теоретического</w:t>
      </w:r>
      <w:r>
        <w:rPr>
          <w:spacing w:val="80"/>
        </w:rPr>
        <w:t xml:space="preserve">  </w:t>
      </w:r>
      <w:r>
        <w:t>характера,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строятся на описании различных измерений и опытов. Для проверки освоения теоретических знаний об эмпирических методах научного познания рекомендуется в текущее оценивание и тематические проверочные работы включать</w:t>
      </w:r>
      <w:r>
        <w:rPr>
          <w:spacing w:val="-6"/>
        </w:rPr>
        <w:t xml:space="preserve"> </w:t>
      </w:r>
      <w:r>
        <w:t>блоки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банков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>грамотности. В</w:t>
      </w:r>
      <w:r>
        <w:rPr>
          <w:spacing w:val="78"/>
        </w:rPr>
        <w:t xml:space="preserve"> </w:t>
      </w:r>
      <w:r>
        <w:t>данном</w:t>
      </w:r>
      <w:r>
        <w:rPr>
          <w:spacing w:val="78"/>
        </w:rPr>
        <w:t xml:space="preserve"> </w:t>
      </w:r>
      <w:r>
        <w:t>случае</w:t>
      </w:r>
      <w:r>
        <w:rPr>
          <w:spacing w:val="79"/>
        </w:rPr>
        <w:t xml:space="preserve"> </w:t>
      </w:r>
      <w:r>
        <w:t>следует</w:t>
      </w:r>
      <w:r>
        <w:rPr>
          <w:spacing w:val="78"/>
        </w:rPr>
        <w:t xml:space="preserve"> </w:t>
      </w:r>
      <w:r>
        <w:t>отбирать</w:t>
      </w:r>
      <w:r>
        <w:rPr>
          <w:spacing w:val="77"/>
        </w:rPr>
        <w:t xml:space="preserve"> </w:t>
      </w:r>
      <w:r>
        <w:t>те</w:t>
      </w:r>
      <w:r>
        <w:rPr>
          <w:spacing w:val="76"/>
        </w:rPr>
        <w:t xml:space="preserve"> </w:t>
      </w:r>
      <w:r>
        <w:t>блоки</w:t>
      </w:r>
      <w:r>
        <w:rPr>
          <w:spacing w:val="79"/>
        </w:rPr>
        <w:t xml:space="preserve"> </w:t>
      </w:r>
      <w:r>
        <w:t>заданий</w:t>
      </w:r>
      <w:r>
        <w:rPr>
          <w:spacing w:val="79"/>
        </w:rPr>
        <w:t xml:space="preserve"> </w:t>
      </w:r>
      <w:r>
        <w:t>(или</w:t>
      </w:r>
      <w:r>
        <w:rPr>
          <w:spacing w:val="79"/>
        </w:rPr>
        <w:t xml:space="preserve"> </w:t>
      </w:r>
      <w:r>
        <w:t>группы</w:t>
      </w:r>
      <w:r>
        <w:rPr>
          <w:spacing w:val="79"/>
        </w:rPr>
        <w:t xml:space="preserve"> </w:t>
      </w:r>
      <w:r>
        <w:t>заданий из блоков), которые ориентированы на проверку понимания особенностей естественно-научного</w:t>
      </w:r>
      <w:r>
        <w:rPr>
          <w:spacing w:val="80"/>
        </w:rPr>
        <w:t xml:space="preserve">  </w:t>
      </w:r>
      <w:r>
        <w:t>исследования.</w:t>
      </w:r>
      <w:r>
        <w:rPr>
          <w:spacing w:val="79"/>
        </w:rPr>
        <w:t xml:space="preserve">  </w:t>
      </w:r>
      <w:r>
        <w:t>Задания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этих</w:t>
      </w:r>
      <w:r>
        <w:rPr>
          <w:spacing w:val="80"/>
        </w:rPr>
        <w:t xml:space="preserve">  </w:t>
      </w:r>
      <w:r>
        <w:t>банках</w:t>
      </w:r>
      <w:r>
        <w:rPr>
          <w:spacing w:val="80"/>
        </w:rPr>
        <w:t xml:space="preserve">  </w:t>
      </w:r>
      <w:r>
        <w:t>строятся на</w:t>
      </w:r>
      <w:r>
        <w:rPr>
          <w:spacing w:val="40"/>
        </w:rPr>
        <w:t xml:space="preserve">  </w:t>
      </w:r>
      <w:r>
        <w:t>ситуациях</w:t>
      </w:r>
      <w:r>
        <w:rPr>
          <w:spacing w:val="40"/>
        </w:rPr>
        <w:t xml:space="preserve">  </w:t>
      </w:r>
      <w:r>
        <w:t>жизненного</w:t>
      </w:r>
      <w:r>
        <w:rPr>
          <w:spacing w:val="40"/>
        </w:rPr>
        <w:t xml:space="preserve">  </w:t>
      </w:r>
      <w:r>
        <w:t>характера,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повторяют</w:t>
      </w:r>
      <w:r>
        <w:rPr>
          <w:spacing w:val="40"/>
        </w:rPr>
        <w:t xml:space="preserve">  </w:t>
      </w:r>
      <w:r>
        <w:t>материал</w:t>
      </w:r>
      <w:r>
        <w:rPr>
          <w:spacing w:val="40"/>
        </w:rPr>
        <w:t xml:space="preserve">  </w:t>
      </w:r>
      <w:r>
        <w:t>учебника и позволяют оценить сформированность соответствующих умений на уровне переноса</w:t>
      </w:r>
      <w:r>
        <w:rPr>
          <w:spacing w:val="35"/>
        </w:rPr>
        <w:t xml:space="preserve"> </w:t>
      </w:r>
      <w:r>
        <w:t>знаний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незнакомую</w:t>
      </w:r>
      <w:r>
        <w:rPr>
          <w:spacing w:val="33"/>
        </w:rPr>
        <w:t xml:space="preserve"> </w:t>
      </w:r>
      <w:r>
        <w:t>ситуацию.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оценивания</w:t>
      </w:r>
      <w:r>
        <w:rPr>
          <w:spacing w:val="35"/>
        </w:rPr>
        <w:t xml:space="preserve"> </w:t>
      </w:r>
      <w:r>
        <w:t>сформированности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40" w:firstLine="0"/>
      </w:pPr>
      <w:r>
        <w:lastRenderedPageBreak/>
        <w:t>умений выполнять задания на теоретическое освоение методов научного познания целесообразно проводить кратковременные проверочные тестовые работы, содержащие задания базового и повышенного уровней сложности. Количество заданий в работе зависит от типа включенных заданий, объема контекста и времени, отводимому на выполнение работы.</w:t>
      </w:r>
    </w:p>
    <w:p w:rsidR="00876C8D" w:rsidRDefault="005E76BF">
      <w:pPr>
        <w:pStyle w:val="a3"/>
        <w:spacing w:before="1" w:after="12" w:line="304" w:lineRule="auto"/>
        <w:ind w:right="144"/>
      </w:pPr>
      <w:r>
        <w:t>Примерная</w:t>
      </w:r>
      <w:r>
        <w:rPr>
          <w:spacing w:val="80"/>
        </w:rPr>
        <w:t xml:space="preserve">  </w:t>
      </w:r>
      <w:r>
        <w:t>шкала</w:t>
      </w:r>
      <w:r>
        <w:rPr>
          <w:spacing w:val="80"/>
        </w:rPr>
        <w:t xml:space="preserve">  </w:t>
      </w:r>
      <w:r>
        <w:t>перевода</w:t>
      </w:r>
      <w:r>
        <w:rPr>
          <w:spacing w:val="80"/>
        </w:rPr>
        <w:t xml:space="preserve">  </w:t>
      </w:r>
      <w:r>
        <w:t>балла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отметку</w:t>
      </w:r>
      <w:r>
        <w:rPr>
          <w:spacing w:val="80"/>
        </w:rPr>
        <w:t xml:space="preserve">  </w:t>
      </w:r>
      <w:r>
        <w:t>(разрабатывается в образовательной организации):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43"/>
        <w:gridCol w:w="1835"/>
        <w:gridCol w:w="3461"/>
      </w:tblGrid>
      <w:tr w:rsidR="00876C8D">
        <w:trPr>
          <w:trHeight w:val="360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0" w:line="311" w:lineRule="exact"/>
              <w:ind w:left="757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1835" w:type="dxa"/>
          </w:tcPr>
          <w:p w:rsidR="00876C8D" w:rsidRDefault="005E76BF">
            <w:pPr>
              <w:pStyle w:val="TableParagraph"/>
              <w:spacing w:before="0" w:line="311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0" w:line="311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</w:tc>
      </w:tr>
      <w:tr w:rsidR="00876C8D">
        <w:trPr>
          <w:trHeight w:val="40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8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5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876C8D">
        <w:trPr>
          <w:trHeight w:val="77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7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«4»</w:t>
            </w:r>
          </w:p>
          <w:p w:rsidR="00876C8D" w:rsidRDefault="005E76BF">
            <w:pPr>
              <w:pStyle w:val="TableParagraph"/>
              <w:spacing w:before="98" w:line="302" w:lineRule="exact"/>
              <w:ind w:left="0" w:right="160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5" w:type="dxa"/>
          </w:tcPr>
          <w:p w:rsidR="00876C8D" w:rsidRDefault="005E76BF">
            <w:pPr>
              <w:pStyle w:val="TableParagraph"/>
              <w:spacing w:before="37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37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60%</w:t>
            </w:r>
          </w:p>
        </w:tc>
      </w:tr>
    </w:tbl>
    <w:p w:rsidR="00876C8D" w:rsidRDefault="005E76BF">
      <w:pPr>
        <w:pStyle w:val="a3"/>
        <w:spacing w:before="97" w:line="312" w:lineRule="auto"/>
        <w:ind w:right="138"/>
      </w:pPr>
      <w:r>
        <w:t xml:space="preserve">нижний порог школьной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5E76BF">
      <w:pPr>
        <w:pStyle w:val="a3"/>
        <w:spacing w:line="314" w:lineRule="auto"/>
        <w:ind w:right="148"/>
      </w:pPr>
      <w:r>
        <w:rPr>
          <w:b/>
        </w:rPr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89"/>
        <w:ind w:left="0" w:firstLine="0"/>
        <w:jc w:val="left"/>
      </w:pPr>
    </w:p>
    <w:p w:rsidR="00876C8D" w:rsidRDefault="005E76BF">
      <w:pPr>
        <w:spacing w:line="312" w:lineRule="auto"/>
        <w:ind w:left="143" w:right="13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изучении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физики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особую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роль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играют</w:t>
      </w:r>
      <w:r>
        <w:rPr>
          <w:spacing w:val="80"/>
          <w:w w:val="150"/>
          <w:sz w:val="28"/>
        </w:rPr>
        <w:t xml:space="preserve">  </w:t>
      </w:r>
      <w:r>
        <w:rPr>
          <w:b/>
          <w:sz w:val="28"/>
        </w:rPr>
        <w:t>лабораторные и практические работы, выполняемые на реальном оборудовании</w:t>
      </w:r>
      <w:r>
        <w:rPr>
          <w:sz w:val="28"/>
        </w:rPr>
        <w:t xml:space="preserve">. Предметные результаты по физике в части формирования экспериментальных умений предусматривают освоение обучающимися обобщенных представлений </w:t>
      </w:r>
      <w:r>
        <w:rPr>
          <w:spacing w:val="-2"/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12" w:lineRule="auto"/>
        <w:ind w:right="148" w:firstLine="707"/>
        <w:rPr>
          <w:sz w:val="28"/>
        </w:rPr>
      </w:pPr>
      <w:r>
        <w:rPr>
          <w:sz w:val="28"/>
        </w:rPr>
        <w:t>наблюдение явлений и постановка опытов по обнаружению факторов, влияющих на протекание данного физического явления/процесса;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ind w:left="1136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косвенных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98" w:line="312" w:lineRule="auto"/>
        <w:ind w:right="147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с представлением результатов в виде графика или таблицы;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7" w:firstLine="707"/>
        <w:rPr>
          <w:sz w:val="28"/>
        </w:rPr>
      </w:pPr>
      <w:r>
        <w:rPr>
          <w:sz w:val="28"/>
        </w:rPr>
        <w:t>проверка заданных предположений (прямые измерения физических величин и сравнение заданных соотношений между ними).</w:t>
      </w:r>
    </w:p>
    <w:p w:rsidR="00876C8D" w:rsidRDefault="005E76BF">
      <w:pPr>
        <w:pStyle w:val="a3"/>
        <w:spacing w:line="312" w:lineRule="auto"/>
        <w:ind w:right="140"/>
      </w:pPr>
      <w:r>
        <w:t>Во главу угла ставится освоение обучающимися обобщенных планов проведения исследования: постановка цели экспериментального исследования; выбор способа измерения, адекватного поставленной задаче; определение достоверности полученного результата на основании простейших методов оценки погрешностей измерений.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6"/>
      </w:pPr>
      <w:r>
        <w:lastRenderedPageBreak/>
        <w:t>В учебном процессе оценивание выполнения обучающимися лабораторных работ складывается из двух составляющих: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1"/>
        <w:ind w:left="1136" w:hanging="285"/>
        <w:rPr>
          <w:sz w:val="28"/>
        </w:rPr>
      </w:pPr>
      <w:r>
        <w:rPr>
          <w:sz w:val="28"/>
        </w:rPr>
        <w:t>собственных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ходом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95"/>
        <w:ind w:left="1136" w:hanging="285"/>
        <w:rPr>
          <w:sz w:val="28"/>
        </w:rPr>
      </w:pPr>
      <w:r>
        <w:rPr>
          <w:sz w:val="28"/>
        </w:rPr>
        <w:t>проверки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876C8D" w:rsidRDefault="005E76BF">
      <w:pPr>
        <w:pStyle w:val="a3"/>
        <w:spacing w:before="96" w:line="312" w:lineRule="auto"/>
        <w:ind w:right="139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ходом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оцениваются</w:t>
      </w:r>
      <w:r>
        <w:rPr>
          <w:spacing w:val="-10"/>
        </w:rPr>
        <w:t xml:space="preserve"> </w:t>
      </w:r>
      <w:r>
        <w:t>процедурные</w:t>
      </w:r>
      <w:r>
        <w:rPr>
          <w:spacing w:val="-10"/>
        </w:rPr>
        <w:t xml:space="preserve"> </w:t>
      </w:r>
      <w:r>
        <w:t>умения: сборка</w:t>
      </w:r>
      <w:r>
        <w:rPr>
          <w:spacing w:val="-4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установки,</w:t>
      </w:r>
      <w:r>
        <w:rPr>
          <w:spacing w:val="-5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измерения опыта, правильность снятия показаний измерительных приборов, соблюдение правил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труда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работе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лабораторным</w:t>
      </w:r>
      <w:r>
        <w:rPr>
          <w:spacing w:val="80"/>
          <w:w w:val="150"/>
        </w:rPr>
        <w:t xml:space="preserve"> </w:t>
      </w:r>
      <w:r>
        <w:t>оборудованием. При фронтальном выполнении лабораторной работы учитель может фиксировать</w:t>
      </w:r>
      <w:r>
        <w:rPr>
          <w:spacing w:val="40"/>
        </w:rPr>
        <w:t xml:space="preserve"> </w:t>
      </w:r>
      <w:r>
        <w:t>недочеты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влияют на оценку работы. Кроме этих предметных умений целесообразно проводить оценку регулятивных универсальных учебных действий (планирование работы, следование плану и коррекция действий и т. п.), а также коммуникативных умений в части межличностного общения, поскольку лабораторные</w:t>
      </w:r>
      <w:r>
        <w:rPr>
          <w:spacing w:val="-1"/>
        </w:rPr>
        <w:t xml:space="preserve"> </w:t>
      </w:r>
      <w:r>
        <w:t>работы, как правило,</w:t>
      </w:r>
      <w:r>
        <w:rPr>
          <w:spacing w:val="-10"/>
        </w:rPr>
        <w:t xml:space="preserve"> </w:t>
      </w:r>
      <w:r>
        <w:t>выполняются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парах.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обращать</w:t>
      </w:r>
      <w:r>
        <w:rPr>
          <w:spacing w:val="-10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особенности возникновения конфликтов и их разрешение, корректность общения обучающихся друг с другом.</w:t>
      </w:r>
    </w:p>
    <w:p w:rsidR="00876C8D" w:rsidRDefault="005E76BF">
      <w:pPr>
        <w:pStyle w:val="a3"/>
        <w:spacing w:before="3" w:line="312" w:lineRule="auto"/>
        <w:ind w:right="139"/>
      </w:pP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40"/>
        </w:rPr>
        <w:t xml:space="preserve"> </w:t>
      </w:r>
      <w:r>
        <w:t>отчете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рисунок или</w:t>
      </w:r>
      <w:r>
        <w:rPr>
          <w:spacing w:val="-13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экспериментальной</w:t>
      </w:r>
      <w:r>
        <w:rPr>
          <w:spacing w:val="-13"/>
        </w:rPr>
        <w:t xml:space="preserve"> </w:t>
      </w:r>
      <w:r>
        <w:t>установки,</w:t>
      </w:r>
      <w:r>
        <w:rPr>
          <w:spacing w:val="-11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прямых</w:t>
      </w:r>
      <w:r>
        <w:rPr>
          <w:spacing w:val="-10"/>
        </w:rPr>
        <w:t xml:space="preserve"> </w:t>
      </w:r>
      <w:r>
        <w:t>измерений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 абсолютной</w:t>
      </w:r>
      <w:r>
        <w:rPr>
          <w:spacing w:val="40"/>
        </w:rPr>
        <w:t xml:space="preserve"> </w:t>
      </w:r>
      <w:r>
        <w:t>погрешности,</w:t>
      </w:r>
      <w:r>
        <w:rPr>
          <w:spacing w:val="40"/>
        </w:rPr>
        <w:t xml:space="preserve"> </w:t>
      </w:r>
      <w:r>
        <w:t>график,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предусмотрен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работы, и формулировка вывода по результатам опытов. Таким образом, итоговая отметка за выполнение лабораторной работы складывается из результатов наблюдений за процессом ее выполнения, а также оценки письменного отчета,</w:t>
      </w:r>
      <w:r>
        <w:rPr>
          <w:spacing w:val="40"/>
        </w:rPr>
        <w:t xml:space="preserve"> </w:t>
      </w:r>
      <w:r>
        <w:t>в котором должны быть представлены данные измерений и сделаны выводы.</w:t>
      </w:r>
    </w:p>
    <w:p w:rsidR="00876C8D" w:rsidRDefault="005E76BF">
      <w:pPr>
        <w:pStyle w:val="a3"/>
        <w:spacing w:line="312" w:lineRule="auto"/>
        <w:ind w:right="138"/>
      </w:pPr>
      <w:r>
        <w:t>Критерии оценивания письменного отчета формулируются учителем строго в соответствии с предлагаемой инструкцией по выполнению экспериментального</w:t>
      </w:r>
      <w:r>
        <w:rPr>
          <w:spacing w:val="-10"/>
        </w:rPr>
        <w:t xml:space="preserve"> </w:t>
      </w:r>
      <w:r>
        <w:t>задания.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«балльный</w:t>
      </w:r>
      <w:r>
        <w:rPr>
          <w:spacing w:val="-8"/>
        </w:rPr>
        <w:t xml:space="preserve"> </w:t>
      </w:r>
      <w:r>
        <w:t>вес»</w:t>
      </w:r>
      <w:r>
        <w:rPr>
          <w:spacing w:val="-10"/>
        </w:rPr>
        <w:t xml:space="preserve"> </w:t>
      </w:r>
      <w:r>
        <w:t>критериальной</w:t>
      </w:r>
      <w:r>
        <w:rPr>
          <w:spacing w:val="-11"/>
        </w:rPr>
        <w:t xml:space="preserve"> </w:t>
      </w:r>
      <w:r>
        <w:t>позиции, связанной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правильностью</w:t>
      </w:r>
      <w:r>
        <w:rPr>
          <w:spacing w:val="-18"/>
        </w:rPr>
        <w:t xml:space="preserve"> </w:t>
      </w:r>
      <w:r>
        <w:t>прямых</w:t>
      </w:r>
      <w:r>
        <w:rPr>
          <w:spacing w:val="-16"/>
        </w:rPr>
        <w:t xml:space="preserve"> </w:t>
      </w:r>
      <w:r>
        <w:t>измерений,</w:t>
      </w:r>
      <w:r>
        <w:rPr>
          <w:spacing w:val="-18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существенно</w:t>
      </w:r>
      <w:r>
        <w:rPr>
          <w:spacing w:val="-16"/>
        </w:rPr>
        <w:t xml:space="preserve"> </w:t>
      </w:r>
      <w:r>
        <w:t>выше. 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экспериментальных</w:t>
      </w:r>
      <w:r>
        <w:rPr>
          <w:spacing w:val="40"/>
        </w:rPr>
        <w:t xml:space="preserve"> </w:t>
      </w:r>
      <w:r>
        <w:t>заданий,</w:t>
      </w:r>
      <w:r>
        <w:rPr>
          <w:spacing w:val="40"/>
        </w:rPr>
        <w:t xml:space="preserve"> </w:t>
      </w:r>
      <w:r>
        <w:t>выполняемых на реальном оборудовании, основной акцент делается на формирование умения проводить прямые измерения.</w:t>
      </w:r>
    </w:p>
    <w:p w:rsidR="00876C8D" w:rsidRDefault="005E76BF">
      <w:pPr>
        <w:pStyle w:val="a3"/>
        <w:spacing w:line="312" w:lineRule="auto"/>
        <w:ind w:right="141"/>
      </w:pPr>
      <w:r>
        <w:t>При оценивании выполнения экспериментальных заданий на проведение косвенных измерений и исследование зависимостей физических величин целесообразно использовать обобщенные критерии КИМ ОГЭ по физике.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1"/>
        <w:spacing w:before="66" w:line="312" w:lineRule="auto"/>
        <w:ind w:left="2750" w:right="2745" w:firstLine="84"/>
        <w:jc w:val="both"/>
      </w:pPr>
      <w:r>
        <w:lastRenderedPageBreak/>
        <w:t>Критерии оценивания проектной и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876C8D" w:rsidRDefault="005E76BF">
      <w:pPr>
        <w:pStyle w:val="a3"/>
        <w:spacing w:before="180" w:line="312" w:lineRule="auto"/>
        <w:ind w:right="137"/>
      </w:pPr>
      <w:r>
        <w:t>Программа развития универсальных учебных действий должна быть направлена в том числе на формирование у обучающихся системных представлений и опыта применения методов, технологий и форм организации проектной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практико- ориентированных результатов образования.</w:t>
      </w:r>
    </w:p>
    <w:p w:rsidR="00876C8D" w:rsidRDefault="005E76BF">
      <w:pPr>
        <w:pStyle w:val="a3"/>
        <w:spacing w:before="1" w:line="312" w:lineRule="auto"/>
        <w:ind w:right="137"/>
      </w:pPr>
      <w:r>
        <w:t xml:space="preserve">Возможная система оценивания (учителем или членами жюри) </w:t>
      </w:r>
      <w:r>
        <w:rPr>
          <w:b/>
        </w:rPr>
        <w:t>индивидуального</w:t>
      </w:r>
      <w:r>
        <w:rPr>
          <w:b/>
          <w:spacing w:val="70"/>
        </w:rPr>
        <w:t xml:space="preserve">  </w:t>
      </w:r>
      <w:r>
        <w:t>проекта</w:t>
      </w:r>
      <w:r>
        <w:rPr>
          <w:spacing w:val="70"/>
        </w:rPr>
        <w:t xml:space="preserve">  </w:t>
      </w:r>
      <w:r>
        <w:t>или</w:t>
      </w:r>
      <w:r>
        <w:rPr>
          <w:spacing w:val="70"/>
        </w:rPr>
        <w:t xml:space="preserve">  </w:t>
      </w:r>
      <w:r>
        <w:t>исследования</w:t>
      </w:r>
      <w:r>
        <w:rPr>
          <w:spacing w:val="70"/>
        </w:rPr>
        <w:t xml:space="preserve">  </w:t>
      </w:r>
      <w:r>
        <w:t>представлена</w:t>
      </w:r>
      <w:r>
        <w:rPr>
          <w:spacing w:val="70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таблице (0 – деятельность оценена неудовлетворительно; 1 – деятельность оценивается как частично выполненная; 2 – деятельность оценивается как выполненная).</w:t>
      </w:r>
    </w:p>
    <w:p w:rsidR="00876C8D" w:rsidRDefault="00876C8D">
      <w:pPr>
        <w:pStyle w:val="a3"/>
        <w:spacing w:before="6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129"/>
      </w:tblGrid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оценке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734"/>
                <w:tab w:val="left" w:pos="3125"/>
                <w:tab w:val="left" w:pos="4094"/>
                <w:tab w:val="left" w:pos="5413"/>
                <w:tab w:val="left" w:pos="6615"/>
                <w:tab w:val="left" w:pos="7848"/>
              </w:tabs>
              <w:spacing w:line="276" w:lineRule="auto"/>
              <w:ind w:left="83" w:right="8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(цели 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2"/>
                <w:sz w:val="24"/>
              </w:rPr>
              <w:t>(исследования)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916"/>
                <w:tab w:val="left" w:pos="3405"/>
                <w:tab w:val="left" w:pos="4885"/>
                <w:tab w:val="left" w:pos="5875"/>
                <w:tab w:val="left" w:pos="6280"/>
                <w:tab w:val="left" w:pos="7491"/>
              </w:tabs>
              <w:spacing w:line="276" w:lineRule="auto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в соответствии с темой проекта и (или) исследования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9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987"/>
                <w:tab w:val="left" w:pos="1376"/>
                <w:tab w:val="left" w:pos="2671"/>
                <w:tab w:val="left" w:pos="4227"/>
                <w:tab w:val="left" w:pos="5911"/>
                <w:tab w:val="left" w:pos="7526"/>
              </w:tabs>
              <w:spacing w:before="57" w:line="276" w:lineRule="auto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(адекватность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полнота, </w:t>
            </w:r>
            <w:r>
              <w:rPr>
                <w:sz w:val="24"/>
              </w:rPr>
              <w:t>разнообразие источников)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50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844"/>
                <w:tab w:val="left" w:pos="2941"/>
                <w:tab w:val="left" w:pos="3305"/>
                <w:tab w:val="left" w:pos="4075"/>
                <w:tab w:val="left" w:pos="5610"/>
                <w:tab w:val="left" w:pos="5974"/>
                <w:tab w:val="left" w:pos="7356"/>
              </w:tabs>
              <w:spacing w:line="278" w:lineRule="auto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принятого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(обоснованность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29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50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770"/>
                <w:tab w:val="left" w:pos="2883"/>
                <w:tab w:val="left" w:pos="4675"/>
                <w:tab w:val="left" w:pos="6424"/>
                <w:tab w:val="left" w:pos="7611"/>
              </w:tabs>
              <w:spacing w:line="278" w:lineRule="auto"/>
              <w:ind w:left="83" w:right="7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 </w:t>
            </w:r>
            <w:r>
              <w:rPr>
                <w:sz w:val="24"/>
              </w:rPr>
              <w:t>или исследования, наличие ссылок на источники и т. п.)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856"/>
                <w:tab w:val="left" w:pos="3310"/>
                <w:tab w:val="left" w:pos="5608"/>
                <w:tab w:val="left" w:pos="5970"/>
                <w:tab w:val="left" w:pos="7256"/>
              </w:tabs>
              <w:spacing w:line="276" w:lineRule="auto"/>
              <w:ind w:left="83" w:right="7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(структурированное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изложение, </w:t>
            </w:r>
            <w:r>
              <w:rPr>
                <w:sz w:val="24"/>
              </w:rPr>
              <w:t>следование временным рамкам и т. п.)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(аргументированность,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научная достоверность)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</w:tbl>
    <w:p w:rsidR="00876C8D" w:rsidRDefault="00876C8D">
      <w:pPr>
        <w:pStyle w:val="TableParagraph"/>
        <w:jc w:val="center"/>
        <w:rPr>
          <w:sz w:val="24"/>
        </w:rPr>
        <w:sectPr w:rsidR="00876C8D">
          <w:pgSz w:w="11920" w:h="16860"/>
          <w:pgMar w:top="1760" w:right="708" w:bottom="960" w:left="1275" w:header="0" w:footer="762" w:gutter="0"/>
          <w:cols w:space="720"/>
        </w:sectPr>
      </w:pPr>
    </w:p>
    <w:p w:rsidR="00876C8D" w:rsidRDefault="00876C8D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129"/>
      </w:tblGrid>
      <w:tr w:rsidR="00876C8D">
        <w:trPr>
          <w:trHeight w:val="1065"/>
        </w:trPr>
        <w:tc>
          <w:tcPr>
            <w:tcW w:w="8505" w:type="dxa"/>
          </w:tcPr>
          <w:p w:rsidR="00876C8D" w:rsidRDefault="005E76BF">
            <w:pPr>
              <w:pStyle w:val="TableParagraph"/>
              <w:spacing w:before="57" w:line="276" w:lineRule="auto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результата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(соответствие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выбранной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проблеме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временных рамок работы, презентация работы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76C8D" w:rsidRDefault="005E76BF">
      <w:pPr>
        <w:pStyle w:val="a3"/>
        <w:spacing w:before="181" w:line="312" w:lineRule="auto"/>
        <w:ind w:right="135"/>
      </w:pPr>
      <w:r>
        <w:t xml:space="preserve">Рекомендации по выставлению отметок за проектную/исследовательскую </w:t>
      </w:r>
      <w:r>
        <w:rPr>
          <w:spacing w:val="-2"/>
        </w:rPr>
        <w:t>деятельность.</w:t>
      </w:r>
    </w:p>
    <w:p w:rsidR="00876C8D" w:rsidRDefault="00876C8D">
      <w:pPr>
        <w:pStyle w:val="a3"/>
        <w:spacing w:before="7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480"/>
        <w:gridCol w:w="2252"/>
        <w:gridCol w:w="1398"/>
        <w:gridCol w:w="1955"/>
      </w:tblGrid>
      <w:tr w:rsidR="00876C8D">
        <w:trPr>
          <w:trHeight w:val="432"/>
        </w:trPr>
        <w:tc>
          <w:tcPr>
            <w:tcW w:w="1546" w:type="dxa"/>
          </w:tcPr>
          <w:p w:rsidR="00876C8D" w:rsidRDefault="005E76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480" w:type="dxa"/>
          </w:tcPr>
          <w:p w:rsidR="00876C8D" w:rsidRDefault="005E76B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2252" w:type="dxa"/>
          </w:tcPr>
          <w:p w:rsidR="00876C8D" w:rsidRDefault="005E76BF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398" w:type="dxa"/>
          </w:tcPr>
          <w:p w:rsidR="00876C8D" w:rsidRDefault="005E76BF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955" w:type="dxa"/>
          </w:tcPr>
          <w:p w:rsidR="00876C8D" w:rsidRDefault="005E76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876C8D">
        <w:trPr>
          <w:trHeight w:val="416"/>
        </w:trPr>
        <w:tc>
          <w:tcPr>
            <w:tcW w:w="1546" w:type="dxa"/>
          </w:tcPr>
          <w:p w:rsidR="00876C8D" w:rsidRDefault="005E76B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2480" w:type="dxa"/>
          </w:tcPr>
          <w:p w:rsidR="00876C8D" w:rsidRDefault="005E76BF">
            <w:pPr>
              <w:pStyle w:val="TableParagraph"/>
              <w:spacing w:before="39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252" w:type="dxa"/>
          </w:tcPr>
          <w:p w:rsidR="00876C8D" w:rsidRDefault="005E76B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6–11</w:t>
            </w:r>
          </w:p>
        </w:tc>
        <w:tc>
          <w:tcPr>
            <w:tcW w:w="1398" w:type="dxa"/>
          </w:tcPr>
          <w:p w:rsidR="00876C8D" w:rsidRDefault="005E76BF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12–17</w:t>
            </w:r>
          </w:p>
        </w:tc>
        <w:tc>
          <w:tcPr>
            <w:tcW w:w="1955" w:type="dxa"/>
          </w:tcPr>
          <w:p w:rsidR="00876C8D" w:rsidRDefault="005E76B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18–24</w:t>
            </w:r>
          </w:p>
        </w:tc>
      </w:tr>
    </w:tbl>
    <w:p w:rsidR="00876C8D" w:rsidRDefault="005E76BF">
      <w:pPr>
        <w:pStyle w:val="a3"/>
        <w:spacing w:before="178" w:line="304" w:lineRule="auto"/>
        <w:ind w:right="138"/>
      </w:pPr>
      <w:r>
        <w:t xml:space="preserve">Наблюдение за ходом выполнения </w:t>
      </w:r>
      <w:r>
        <w:rPr>
          <w:b/>
        </w:rPr>
        <w:t xml:space="preserve">группового проекта </w:t>
      </w:r>
      <w:r>
        <w:t>позволяет дополнительно выделить для оценивания активность/инициативность ученика при работе в группе на всех этапах проведения проекта, умение разрешать конфликтные ситуации, а также самооценку своего вклада в работу группы.</w:t>
      </w:r>
    </w:p>
    <w:p w:rsidR="00876C8D" w:rsidRDefault="005E76BF">
      <w:pPr>
        <w:pStyle w:val="a3"/>
        <w:spacing w:before="1" w:line="304" w:lineRule="auto"/>
        <w:ind w:right="143"/>
      </w:pPr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</w:t>
      </w:r>
      <w:r>
        <w:rPr>
          <w:spacing w:val="80"/>
        </w:rPr>
        <w:t xml:space="preserve">   </w:t>
      </w:r>
      <w:r>
        <w:t>критерии,</w:t>
      </w:r>
      <w:r>
        <w:rPr>
          <w:spacing w:val="80"/>
        </w:rPr>
        <w:t xml:space="preserve">   </w:t>
      </w:r>
      <w:r>
        <w:t>касающиеся</w:t>
      </w:r>
      <w:r>
        <w:rPr>
          <w:spacing w:val="80"/>
        </w:rPr>
        <w:t xml:space="preserve">   </w:t>
      </w:r>
      <w:r>
        <w:t>достижения</w:t>
      </w:r>
      <w:r>
        <w:rPr>
          <w:spacing w:val="80"/>
        </w:rPr>
        <w:t xml:space="preserve">   </w:t>
      </w:r>
      <w:r>
        <w:t>предметных или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 п. Эти дополнительные критерии должны быть заранее известны обучающимся, иметь выражение в дополнительных баллах, также должно быть скорректировано соответствие отметке.</w:t>
      </w:r>
    </w:p>
    <w:p w:rsidR="00876C8D" w:rsidRDefault="00876C8D">
      <w:pPr>
        <w:pStyle w:val="a3"/>
        <w:spacing w:before="92"/>
        <w:ind w:left="0" w:firstLine="0"/>
        <w:jc w:val="left"/>
      </w:pPr>
    </w:p>
    <w:p w:rsidR="00876C8D" w:rsidRDefault="005E76BF">
      <w:pPr>
        <w:pStyle w:val="1"/>
      </w:pPr>
      <w:r>
        <w:t>Рефлексия,</w:t>
      </w:r>
      <w:r>
        <w:rPr>
          <w:spacing w:val="-6"/>
        </w:rPr>
        <w:t xml:space="preserve"> </w:t>
      </w:r>
      <w:r>
        <w:rPr>
          <w:spacing w:val="-2"/>
        </w:rPr>
        <w:t>самооценка</w:t>
      </w:r>
    </w:p>
    <w:p w:rsidR="00876C8D" w:rsidRDefault="005E76BF">
      <w:pPr>
        <w:pStyle w:val="a3"/>
        <w:spacing w:before="261" w:line="304" w:lineRule="auto"/>
        <w:ind w:right="140"/>
      </w:pPr>
      <w:r>
        <w:t>Основная</w:t>
      </w:r>
      <w:r>
        <w:rPr>
          <w:spacing w:val="80"/>
          <w:w w:val="150"/>
        </w:rPr>
        <w:t xml:space="preserve"> </w:t>
      </w:r>
      <w:r>
        <w:t>задача</w:t>
      </w:r>
      <w:r>
        <w:rPr>
          <w:spacing w:val="80"/>
          <w:w w:val="150"/>
        </w:rPr>
        <w:t xml:space="preserve"> </w:t>
      </w:r>
      <w:r>
        <w:t>формирующего</w:t>
      </w:r>
      <w:r>
        <w:rPr>
          <w:spacing w:val="80"/>
          <w:w w:val="150"/>
        </w:rPr>
        <w:t xml:space="preserve"> </w:t>
      </w:r>
      <w:r>
        <w:t>оценивания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рефлексии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t>обучающихся.</w:t>
      </w:r>
      <w:r>
        <w:rPr>
          <w:spacing w:val="80"/>
        </w:rPr>
        <w:t xml:space="preserve"> </w:t>
      </w:r>
      <w:r>
        <w:t>Учитель,</w:t>
      </w:r>
      <w:r>
        <w:rPr>
          <w:spacing w:val="80"/>
        </w:rPr>
        <w:t xml:space="preserve"> </w:t>
      </w:r>
      <w:r>
        <w:t>обеспечивая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регулярную</w:t>
      </w:r>
      <w:r>
        <w:rPr>
          <w:spacing w:val="8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постоянную</w:t>
      </w:r>
      <w:r>
        <w:rPr>
          <w:spacing w:val="-16"/>
        </w:rPr>
        <w:t xml:space="preserve"> </w:t>
      </w:r>
      <w:r>
        <w:t>обратную</w:t>
      </w:r>
      <w:r>
        <w:rPr>
          <w:spacing w:val="-13"/>
        </w:rPr>
        <w:t xml:space="preserve"> </w:t>
      </w:r>
      <w:r>
        <w:t>связь,</w:t>
      </w:r>
      <w:r>
        <w:rPr>
          <w:spacing w:val="-13"/>
        </w:rPr>
        <w:t xml:space="preserve"> </w:t>
      </w:r>
      <w:r>
        <w:t>мотивирует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совершенствовать</w:t>
      </w:r>
      <w:r>
        <w:rPr>
          <w:spacing w:val="-14"/>
        </w:rPr>
        <w:t xml:space="preserve"> </w:t>
      </w:r>
      <w:r>
        <w:t>свое обучение,</w:t>
      </w:r>
      <w:r>
        <w:rPr>
          <w:spacing w:val="62"/>
        </w:rPr>
        <w:t xml:space="preserve">  </w:t>
      </w:r>
      <w:r>
        <w:t>осознавать</w:t>
      </w:r>
      <w:r>
        <w:rPr>
          <w:spacing w:val="61"/>
        </w:rPr>
        <w:t xml:space="preserve">  </w:t>
      </w:r>
      <w:r>
        <w:t>критерии</w:t>
      </w:r>
      <w:r>
        <w:rPr>
          <w:spacing w:val="62"/>
        </w:rPr>
        <w:t xml:space="preserve">  </w:t>
      </w:r>
      <w:r>
        <w:t>оценивания,</w:t>
      </w:r>
      <w:r>
        <w:rPr>
          <w:spacing w:val="62"/>
        </w:rPr>
        <w:t xml:space="preserve">  </w:t>
      </w:r>
      <w:r>
        <w:t>вовлекаться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самооценку и рефлексию.</w:t>
      </w:r>
    </w:p>
    <w:p w:rsidR="00876C8D" w:rsidRDefault="005E76BF">
      <w:pPr>
        <w:pStyle w:val="a3"/>
        <w:spacing w:before="3" w:line="304" w:lineRule="auto"/>
        <w:ind w:right="144"/>
      </w:pPr>
      <w:r>
        <w:t>Эффективными приемами развития самооценки являются использование чек-листов (или</w:t>
      </w:r>
      <w:r>
        <w:rPr>
          <w:spacing w:val="40"/>
        </w:rPr>
        <w:t xml:space="preserve"> </w:t>
      </w:r>
      <w:r>
        <w:t>листов самооценки)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 уроке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отчетов по самооценке по итогам нескольких уроков или итогам изучения темы.</w:t>
      </w:r>
    </w:p>
    <w:p w:rsidR="00876C8D" w:rsidRDefault="005E76BF">
      <w:pPr>
        <w:pStyle w:val="a3"/>
        <w:spacing w:line="304" w:lineRule="auto"/>
        <w:ind w:right="137"/>
      </w:pPr>
      <w:r>
        <w:t>Чек-листы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предлагаться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 формы урока и характера изучаемого материала. Самая простая форма – это таблица,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которой</w:t>
      </w:r>
      <w:r>
        <w:rPr>
          <w:spacing w:val="76"/>
        </w:rPr>
        <w:t xml:space="preserve"> </w:t>
      </w:r>
      <w:r>
        <w:t>под</w:t>
      </w:r>
      <w:r>
        <w:rPr>
          <w:spacing w:val="78"/>
        </w:rPr>
        <w:t xml:space="preserve"> </w:t>
      </w:r>
      <w:r>
        <w:t>общим</w:t>
      </w:r>
      <w:r>
        <w:rPr>
          <w:spacing w:val="77"/>
        </w:rPr>
        <w:t xml:space="preserve"> </w:t>
      </w:r>
      <w:r>
        <w:t>названием</w:t>
      </w:r>
      <w:r>
        <w:rPr>
          <w:spacing w:val="77"/>
        </w:rPr>
        <w:t xml:space="preserve"> </w:t>
      </w:r>
      <w:r>
        <w:t>«Что</w:t>
      </w:r>
      <w:r>
        <w:rPr>
          <w:spacing w:val="75"/>
        </w:rPr>
        <w:t xml:space="preserve"> </w:t>
      </w:r>
      <w:r>
        <w:t>узнали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чему</w:t>
      </w:r>
      <w:r>
        <w:rPr>
          <w:spacing w:val="78"/>
        </w:rPr>
        <w:t xml:space="preserve"> </w:t>
      </w:r>
      <w:r>
        <w:t>научились»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8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41" w:firstLine="0"/>
      </w:pPr>
      <w:r>
        <w:lastRenderedPageBreak/>
        <w:t>перечислены задачи урока, которые формулируются в деятельностной форме: знаю формулу или закон, понимаю</w:t>
      </w:r>
      <w:r>
        <w:rPr>
          <w:spacing w:val="-2"/>
        </w:rPr>
        <w:t xml:space="preserve"> </w:t>
      </w:r>
      <w:r>
        <w:t>физический смысл величин, могу различать, могу распознать, могу привести примеры, могу объяснить, могу решить задачу, могу</w:t>
      </w:r>
      <w:r>
        <w:rPr>
          <w:spacing w:val="80"/>
          <w:w w:val="150"/>
        </w:rPr>
        <w:t xml:space="preserve"> </w:t>
      </w:r>
      <w:r>
        <w:t>составить</w:t>
      </w:r>
      <w:r>
        <w:rPr>
          <w:spacing w:val="80"/>
          <w:w w:val="150"/>
        </w:rPr>
        <w:t xml:space="preserve"> </w:t>
      </w:r>
      <w:r>
        <w:t>план</w:t>
      </w:r>
      <w:r>
        <w:rPr>
          <w:spacing w:val="80"/>
          <w:w w:val="150"/>
        </w:rPr>
        <w:t xml:space="preserve"> </w:t>
      </w:r>
      <w:r>
        <w:t>опыта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т.</w:t>
      </w:r>
      <w:r>
        <w:rPr>
          <w:spacing w:val="80"/>
          <w:w w:val="150"/>
        </w:rPr>
        <w:t xml:space="preserve"> </w:t>
      </w:r>
      <w:r>
        <w:t>п.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каждом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умение</w:t>
      </w:r>
    </w:p>
    <w:p w:rsidR="00876C8D" w:rsidRDefault="005E76BF">
      <w:pPr>
        <w:pStyle w:val="a3"/>
        <w:spacing w:before="1"/>
        <w:ind w:firstLine="0"/>
      </w:pPr>
      <w:r>
        <w:t>«привязывается»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конкретным</w:t>
      </w:r>
      <w:r>
        <w:rPr>
          <w:spacing w:val="-7"/>
        </w:rPr>
        <w:t xml:space="preserve"> </w:t>
      </w:r>
      <w:r>
        <w:t>элементам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2"/>
        </w:rPr>
        <w:t>урока.</w:t>
      </w:r>
    </w:p>
    <w:p w:rsidR="00876C8D" w:rsidRDefault="005E76BF">
      <w:pPr>
        <w:pStyle w:val="a3"/>
        <w:spacing w:before="86" w:line="304" w:lineRule="auto"/>
        <w:ind w:right="143"/>
      </w:pPr>
      <w:r>
        <w:t>Результаты анализа чек-листов позволяют выявить затруднения обучающихся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запланировать</w:t>
      </w:r>
      <w:r>
        <w:rPr>
          <w:spacing w:val="40"/>
        </w:rPr>
        <w:t xml:space="preserve">  </w:t>
      </w:r>
      <w:r>
        <w:t>индивидуальную</w:t>
      </w:r>
      <w:r>
        <w:rPr>
          <w:spacing w:val="40"/>
        </w:rPr>
        <w:t xml:space="preserve">  </w:t>
      </w:r>
      <w:r>
        <w:t>коррекционную</w:t>
      </w:r>
      <w:r>
        <w:rPr>
          <w:spacing w:val="40"/>
        </w:rPr>
        <w:t xml:space="preserve">  </w:t>
      </w:r>
      <w:r>
        <w:t>работу на последующих уроках, а также выделить результаты (умения), которые остались не освоенными многими обучающимися класса, и запланировать дополнительные</w:t>
      </w:r>
      <w:r>
        <w:rPr>
          <w:spacing w:val="40"/>
        </w:rPr>
        <w:t xml:space="preserve">  </w:t>
      </w:r>
      <w:r>
        <w:t>задания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этих</w:t>
      </w:r>
      <w:r>
        <w:rPr>
          <w:spacing w:val="40"/>
        </w:rPr>
        <w:t xml:space="preserve">  </w:t>
      </w:r>
      <w:r>
        <w:t>умений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работе</w:t>
      </w:r>
      <w:r>
        <w:rPr>
          <w:spacing w:val="80"/>
        </w:rPr>
        <w:t xml:space="preserve"> </w:t>
      </w:r>
      <w:r>
        <w:t>на следующих уроках.</w:t>
      </w:r>
    </w:p>
    <w:sectPr w:rsidR="00876C8D">
      <w:pgSz w:w="11920" w:h="16860"/>
      <w:pgMar w:top="1340" w:right="708" w:bottom="960" w:left="1275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46" w:rsidRDefault="00232246">
      <w:r>
        <w:separator/>
      </w:r>
    </w:p>
  </w:endnote>
  <w:endnote w:type="continuationSeparator" w:id="0">
    <w:p w:rsidR="00232246" w:rsidRDefault="0023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D" w:rsidRDefault="005E76B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10076206</wp:posOffset>
              </wp:positionV>
              <wp:extent cx="185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C8D" w:rsidRDefault="005E76B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A218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93.4pt;width:14.6pt;height:14.2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" filled="f" stroked="f">
              <v:path arrowok="t"/>
              <v:textbox inset="0,0,0,0">
                <w:txbxContent>
                  <w:p w:rsidR="00876C8D" w:rsidRDefault="005E76B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A218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46" w:rsidRDefault="00232246">
      <w:r>
        <w:separator/>
      </w:r>
    </w:p>
  </w:footnote>
  <w:footnote w:type="continuationSeparator" w:id="0">
    <w:p w:rsidR="00232246" w:rsidRDefault="0023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56F"/>
    <w:multiLevelType w:val="hybridMultilevel"/>
    <w:tmpl w:val="981834A8"/>
    <w:lvl w:ilvl="0" w:tplc="97668B74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A521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28AD7F0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A3382CA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EB4A1C58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AD3ECBB6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9DC41616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90767AB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F450437A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07332E1"/>
    <w:multiLevelType w:val="hybridMultilevel"/>
    <w:tmpl w:val="4070745A"/>
    <w:lvl w:ilvl="0" w:tplc="2D8472EA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E4FD6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AC0AE26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973E977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C94851B2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739E041E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32ECF72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9732F36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1C88EFE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CB02748"/>
    <w:multiLevelType w:val="hybridMultilevel"/>
    <w:tmpl w:val="42B6C1DE"/>
    <w:lvl w:ilvl="0" w:tplc="0E040D0C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0EB56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EF24D7A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5186ED18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55B8CC5A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394C9656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D932D2A2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0DC0EA6E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22603684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CC830F1"/>
    <w:multiLevelType w:val="hybridMultilevel"/>
    <w:tmpl w:val="B144F1D6"/>
    <w:lvl w:ilvl="0" w:tplc="51CEE3AA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03DF4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370056DE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E59EA5A6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6D8E40C0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512A3B0A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7ADA9F32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C6FC457C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11869332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2FE3514C"/>
    <w:multiLevelType w:val="hybridMultilevel"/>
    <w:tmpl w:val="13B42C76"/>
    <w:lvl w:ilvl="0" w:tplc="26141182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E5C32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466AA8AC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560225D4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BA2EEB46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9D929552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E8E098C6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59941BFA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99A49F52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33D70090"/>
    <w:multiLevelType w:val="hybridMultilevel"/>
    <w:tmpl w:val="927C1566"/>
    <w:lvl w:ilvl="0" w:tplc="68EC86D0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CD91E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DA92BD26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FF4CA262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0D54A378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B1B61B16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93C0C54E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D3F4C702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239C8DE0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4767026C"/>
    <w:multiLevelType w:val="hybridMultilevel"/>
    <w:tmpl w:val="0A781BE2"/>
    <w:lvl w:ilvl="0" w:tplc="22440AA0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052AC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F6885E82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07AA54A4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8B0A60B0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BB9AAA12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E89EBAE8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CAFA6BB8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0F92D97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589F1324"/>
    <w:multiLevelType w:val="hybridMultilevel"/>
    <w:tmpl w:val="EA3A53B6"/>
    <w:lvl w:ilvl="0" w:tplc="DEE48368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84E40">
      <w:numFmt w:val="bullet"/>
      <w:lvlText w:val="•"/>
      <w:lvlJc w:val="left"/>
      <w:pPr>
        <w:ind w:left="1118" w:hanging="348"/>
      </w:pPr>
      <w:rPr>
        <w:rFonts w:hint="default"/>
        <w:lang w:val="ru-RU" w:eastAsia="en-US" w:bidi="ar-SA"/>
      </w:rPr>
    </w:lvl>
    <w:lvl w:ilvl="2" w:tplc="796A5F26">
      <w:numFmt w:val="bullet"/>
      <w:lvlText w:val="•"/>
      <w:lvlJc w:val="left"/>
      <w:pPr>
        <w:ind w:left="2097" w:hanging="348"/>
      </w:pPr>
      <w:rPr>
        <w:rFonts w:hint="default"/>
        <w:lang w:val="ru-RU" w:eastAsia="en-US" w:bidi="ar-SA"/>
      </w:rPr>
    </w:lvl>
    <w:lvl w:ilvl="3" w:tplc="B4DE33F8">
      <w:numFmt w:val="bullet"/>
      <w:lvlText w:val="•"/>
      <w:lvlJc w:val="left"/>
      <w:pPr>
        <w:ind w:left="3076" w:hanging="348"/>
      </w:pPr>
      <w:rPr>
        <w:rFonts w:hint="default"/>
        <w:lang w:val="ru-RU" w:eastAsia="en-US" w:bidi="ar-SA"/>
      </w:rPr>
    </w:lvl>
    <w:lvl w:ilvl="4" w:tplc="431CE6A4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5" w:tplc="D5AA7972">
      <w:numFmt w:val="bullet"/>
      <w:lvlText w:val="•"/>
      <w:lvlJc w:val="left"/>
      <w:pPr>
        <w:ind w:left="5034" w:hanging="348"/>
      </w:pPr>
      <w:rPr>
        <w:rFonts w:hint="default"/>
        <w:lang w:val="ru-RU" w:eastAsia="en-US" w:bidi="ar-SA"/>
      </w:rPr>
    </w:lvl>
    <w:lvl w:ilvl="6" w:tplc="827C3D22">
      <w:numFmt w:val="bullet"/>
      <w:lvlText w:val="•"/>
      <w:lvlJc w:val="left"/>
      <w:pPr>
        <w:ind w:left="6012" w:hanging="348"/>
      </w:pPr>
      <w:rPr>
        <w:rFonts w:hint="default"/>
        <w:lang w:val="ru-RU" w:eastAsia="en-US" w:bidi="ar-SA"/>
      </w:rPr>
    </w:lvl>
    <w:lvl w:ilvl="7" w:tplc="C7EC2758">
      <w:numFmt w:val="bullet"/>
      <w:lvlText w:val="•"/>
      <w:lvlJc w:val="left"/>
      <w:pPr>
        <w:ind w:left="6991" w:hanging="348"/>
      </w:pPr>
      <w:rPr>
        <w:rFonts w:hint="default"/>
        <w:lang w:val="ru-RU" w:eastAsia="en-US" w:bidi="ar-SA"/>
      </w:rPr>
    </w:lvl>
    <w:lvl w:ilvl="8" w:tplc="DC3ED2FA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9ED1346"/>
    <w:multiLevelType w:val="hybridMultilevel"/>
    <w:tmpl w:val="3C0AC57A"/>
    <w:lvl w:ilvl="0" w:tplc="96407956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8103E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9724CD86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3BC8D070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10084FEE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F020982A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F04669F8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D716E76A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54C6B436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6C5377EC"/>
    <w:multiLevelType w:val="hybridMultilevel"/>
    <w:tmpl w:val="D8D04910"/>
    <w:lvl w:ilvl="0" w:tplc="3850E10A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C177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01F436E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2F5C23C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51EE6BBC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709C8F38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CF1E29A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B5006C06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A4107F7A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68C1A87"/>
    <w:multiLevelType w:val="hybridMultilevel"/>
    <w:tmpl w:val="E54E6E6E"/>
    <w:lvl w:ilvl="0" w:tplc="C994B79E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E98B0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190E785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7CD445E6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18EA1AA8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00CE3350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D6368D24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1BDC28A4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81982186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ECB1490"/>
    <w:multiLevelType w:val="hybridMultilevel"/>
    <w:tmpl w:val="295ADB2E"/>
    <w:lvl w:ilvl="0" w:tplc="FB0A7A66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7A51B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DBEC6BA4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F1E6C400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B6706B4E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1D606F34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9312A46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21307EA2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8DA69AD4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C8D"/>
    <w:rsid w:val="00121EE0"/>
    <w:rsid w:val="00232246"/>
    <w:rsid w:val="002A2180"/>
    <w:rsid w:val="003A0B04"/>
    <w:rsid w:val="005E76BF"/>
    <w:rsid w:val="006B2F57"/>
    <w:rsid w:val="00850238"/>
    <w:rsid w:val="00876C8D"/>
    <w:rsid w:val="00C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C12"/>
  <w15:docId w15:val="{8A2C1705-13E6-452F-8CF6-52E7B5E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3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3768</Words>
  <Characters>21480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2025-08-16T16:25:00Z</dcterms:created>
  <dcterms:modified xsi:type="dcterms:W3CDTF">2025-08-30T02:42:00Z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